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88EB8" w14:textId="1DD53187" w:rsidR="001273C1" w:rsidRPr="00783F99" w:rsidRDefault="008A69A5" w:rsidP="00A4675E">
      <w:pPr>
        <w:pStyle w:val="Title"/>
        <w:spacing w:line="240" w:lineRule="auto"/>
        <w:rPr>
          <w:rFonts w:ascii="Avenir Book" w:hAnsi="Avenir Book" w:cstheme="minorHAnsi"/>
          <w:color w:val="000000" w:themeColor="text1"/>
          <w:sz w:val="32"/>
          <w:szCs w:val="32"/>
        </w:rPr>
      </w:pPr>
      <w:r w:rsidRPr="00783F99">
        <w:rPr>
          <w:rFonts w:ascii="Avenir Book" w:hAnsi="Avenir Book" w:cstheme="minorHAnsi"/>
          <w:color w:val="000000" w:themeColor="text1"/>
          <w:sz w:val="32"/>
          <w:szCs w:val="32"/>
        </w:rPr>
        <w:t>Provost</w:t>
      </w:r>
      <w:r w:rsidR="00B64A60" w:rsidRPr="00783F99">
        <w:rPr>
          <w:rFonts w:ascii="Avenir Book" w:hAnsi="Avenir Book" w:cstheme="minorHAnsi"/>
          <w:color w:val="000000" w:themeColor="text1"/>
          <w:sz w:val="32"/>
          <w:szCs w:val="32"/>
        </w:rPr>
        <w:t>’S</w:t>
      </w:r>
      <w:r w:rsidRPr="00783F99">
        <w:rPr>
          <w:rFonts w:ascii="Avenir Book" w:hAnsi="Avenir Book" w:cstheme="minorHAnsi"/>
          <w:color w:val="000000" w:themeColor="text1"/>
          <w:sz w:val="32"/>
          <w:szCs w:val="32"/>
        </w:rPr>
        <w:t xml:space="preserve"> Academy: FAculty Development Curriculum</w:t>
      </w:r>
    </w:p>
    <w:p w14:paraId="72882094" w14:textId="0EAFF711" w:rsidR="001273C1" w:rsidRPr="00783F99" w:rsidRDefault="008A69A5" w:rsidP="00A4675E">
      <w:pPr>
        <w:pStyle w:val="Subtitle"/>
        <w:spacing w:before="0" w:after="0" w:line="240" w:lineRule="auto"/>
        <w:rPr>
          <w:rFonts w:ascii="Avenir Book" w:hAnsi="Avenir Book" w:cstheme="minorHAnsi"/>
          <w:color w:val="435D20" w:themeColor="accent2" w:themeShade="80"/>
        </w:rPr>
      </w:pPr>
      <w:r w:rsidRPr="00783F99">
        <w:rPr>
          <w:rFonts w:ascii="Avenir Book" w:hAnsi="Avenir Book" w:cstheme="minorHAnsi"/>
          <w:color w:val="435D20" w:themeColor="accent2" w:themeShade="80"/>
        </w:rPr>
        <w:t>The Institute for Learning and Teaching, Colorado State University</w:t>
      </w:r>
    </w:p>
    <w:p w14:paraId="139AF040" w14:textId="77777777" w:rsidR="00A4675E" w:rsidRDefault="00A4675E" w:rsidP="00A4675E">
      <w:pPr>
        <w:pStyle w:val="Heading1"/>
        <w:spacing w:before="0" w:after="0"/>
        <w:rPr>
          <w:rFonts w:ascii="Avenir Book" w:hAnsi="Avenir Book" w:cstheme="minorHAnsi"/>
          <w:color w:val="000000" w:themeColor="text1"/>
          <w:sz w:val="24"/>
          <w:szCs w:val="24"/>
        </w:rPr>
      </w:pPr>
    </w:p>
    <w:p w14:paraId="6B56B1CB" w14:textId="12A308F2" w:rsidR="001273C1" w:rsidRPr="00783F99" w:rsidRDefault="008A69A5" w:rsidP="00A4675E">
      <w:pPr>
        <w:pStyle w:val="Heading1"/>
        <w:spacing w:before="0" w:after="0"/>
        <w:rPr>
          <w:rFonts w:ascii="Avenir Book" w:hAnsi="Avenir Book" w:cstheme="minorHAnsi"/>
          <w:color w:val="000000" w:themeColor="text1"/>
          <w:sz w:val="24"/>
          <w:szCs w:val="24"/>
        </w:rPr>
      </w:pPr>
      <w:r w:rsidRPr="00783F99">
        <w:rPr>
          <w:rFonts w:ascii="Avenir Book" w:hAnsi="Avenir Book" w:cstheme="minorHAnsi"/>
          <w:color w:val="000000" w:themeColor="text1"/>
          <w:sz w:val="24"/>
          <w:szCs w:val="24"/>
        </w:rPr>
        <w:t>Vision</w:t>
      </w:r>
    </w:p>
    <w:tbl>
      <w:tblPr>
        <w:tblStyle w:val="TipTable"/>
        <w:tblW w:w="5045" w:type="pct"/>
        <w:shd w:val="clear" w:color="auto" w:fill="D9D9D9" w:themeFill="background1" w:themeFillShade="D9"/>
        <w:tblLook w:val="04A0" w:firstRow="1" w:lastRow="0" w:firstColumn="1" w:lastColumn="0" w:noHBand="0" w:noVBand="1"/>
        <w:tblDescription w:val="Layout table"/>
      </w:tblPr>
      <w:tblGrid>
        <w:gridCol w:w="620"/>
        <w:gridCol w:w="9551"/>
      </w:tblGrid>
      <w:tr w:rsidR="00386778" w:rsidRPr="00783F99" w14:paraId="39647F0A" w14:textId="77777777" w:rsidTr="00324C4D">
        <w:trPr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5" w:type="pct"/>
            <w:shd w:val="clear" w:color="auto" w:fill="CEE4B1" w:themeFill="accent2" w:themeFillTint="66"/>
          </w:tcPr>
          <w:p w14:paraId="77EFA577" w14:textId="77777777" w:rsidR="00386778" w:rsidRPr="00783F99" w:rsidRDefault="00B27F0B" w:rsidP="00A4675E">
            <w:pPr>
              <w:rPr>
                <w:rFonts w:ascii="Avenir Book" w:hAnsi="Avenir Book" w:cstheme="minorHAnsi"/>
              </w:rPr>
            </w:pPr>
            <w:r w:rsidRPr="00783F99">
              <w:rPr>
                <w:rFonts w:ascii="Avenir Book" w:hAnsi="Avenir Book" w:cstheme="minorHAnsi"/>
                <w:noProof/>
              </w:rPr>
              <w:drawing>
                <wp:inline distT="0" distB="0" distL="0" distR="0" wp14:anchorId="6B957797" wp14:editId="6019C26E">
                  <wp:extent cx="247622" cy="217737"/>
                  <wp:effectExtent l="0" t="0" r="0" b="0"/>
                  <wp:docPr id="22" name="Picture 22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Screen Shot 2019-10-16 at 10.09.30 AM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2" cy="217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pct"/>
            <w:shd w:val="clear" w:color="auto" w:fill="CEE4B1" w:themeFill="accent2" w:themeFillTint="66"/>
          </w:tcPr>
          <w:p w14:paraId="3FABB5A6" w14:textId="4C6A77D5" w:rsidR="00386778" w:rsidRPr="00783F99" w:rsidRDefault="008A69A5" w:rsidP="00A4675E">
            <w:pPr>
              <w:pStyle w:val="TipText"/>
              <w:spacing w:after="0" w:line="240" w:lineRule="auto"/>
              <w:ind w:left="146" w:right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Book" w:hAnsi="Avenir Book" w:cstheme="minorHAnsi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The Provost</w:t>
            </w:r>
            <w:r w:rsidR="00A0785F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’s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Academy </w:t>
            </w:r>
            <w:r w:rsidR="00A0785F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provides a structure and set of incentives to engage faculty in developing their teaching effectiveness through self-reflection and growth 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grounded in 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evidence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-based teaching practices. The goal of the Academy is to 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increase student success at Colorado State University by 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cultivat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ing 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highly skilled teaching practitioners and teaching scholars</w:t>
            </w:r>
            <w:r w:rsidRPr="00783F99">
              <w:rPr>
                <w:rFonts w:ascii="Avenir Book" w:hAnsi="Avenir Book" w:cstheme="minorHAnsi"/>
                <w:color w:val="000000" w:themeColor="text1"/>
                <w:sz w:val="18"/>
                <w:szCs w:val="18"/>
              </w:rPr>
              <w:t>.</w:t>
            </w:r>
          </w:p>
        </w:tc>
      </w:tr>
    </w:tbl>
    <w:p w14:paraId="4DF6DDAD" w14:textId="2B841679" w:rsidR="00A4675E" w:rsidRDefault="00324C4D" w:rsidP="00A4675E">
      <w:pPr>
        <w:pStyle w:val="Heading2"/>
        <w:spacing w:before="0" w:after="0"/>
        <w:rPr>
          <w:rFonts w:ascii="Avenir Book" w:hAnsi="Avenir Book" w:cstheme="minorHAnsi"/>
          <w:color w:val="000000" w:themeColor="text1"/>
          <w:sz w:val="22"/>
          <w:szCs w:val="22"/>
        </w:rPr>
      </w:pPr>
      <w:r w:rsidRPr="00783F99">
        <w:rPr>
          <w:rFonts w:ascii="Avenir Book" w:hAnsi="Avenir Book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 wp14:anchorId="7CAFAE48" wp14:editId="7271CF04">
            <wp:simplePos x="0" y="0"/>
            <wp:positionH relativeFrom="column">
              <wp:posOffset>5189855</wp:posOffset>
            </wp:positionH>
            <wp:positionV relativeFrom="paragraph">
              <wp:posOffset>55768</wp:posOffset>
            </wp:positionV>
            <wp:extent cx="1315085" cy="1390650"/>
            <wp:effectExtent l="0" t="0" r="5715" b="6350"/>
            <wp:wrapNone/>
            <wp:docPr id="26" name="Picture 2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screenshot of a cell phon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57D5DE" w14:textId="33FA78E9" w:rsidR="001273C1" w:rsidRPr="00783F99" w:rsidRDefault="008D1FAA" w:rsidP="00A4675E">
      <w:pPr>
        <w:pStyle w:val="Heading2"/>
        <w:spacing w:before="0" w:after="0"/>
        <w:rPr>
          <w:rFonts w:ascii="Avenir Book" w:hAnsi="Avenir Book" w:cstheme="minorHAnsi"/>
          <w:color w:val="000000" w:themeColor="text1"/>
          <w:sz w:val="22"/>
          <w:szCs w:val="22"/>
        </w:rPr>
      </w:pPr>
      <w:r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Cultivating a Culture of </w:t>
      </w:r>
      <w:r w:rsidR="001711B5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Evidence-based </w:t>
      </w:r>
      <w:r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Teaching </w:t>
      </w:r>
      <w:r w:rsidR="001711B5" w:rsidRPr="00783F99">
        <w:rPr>
          <w:rFonts w:ascii="Avenir Book" w:hAnsi="Avenir Book" w:cstheme="minorHAnsi"/>
          <w:color w:val="000000" w:themeColor="text1"/>
          <w:sz w:val="22"/>
          <w:szCs w:val="22"/>
        </w:rPr>
        <w:t>Practices at CSU</w:t>
      </w:r>
    </w:p>
    <w:tbl>
      <w:tblPr>
        <w:tblStyle w:val="TipTable"/>
        <w:tblW w:w="4107" w:type="pct"/>
        <w:shd w:val="clear" w:color="auto" w:fill="D9D9D9" w:themeFill="background1" w:themeFillShade="D9"/>
        <w:tblLook w:val="04A0" w:firstRow="1" w:lastRow="0" w:firstColumn="1" w:lastColumn="0" w:noHBand="0" w:noVBand="1"/>
        <w:tblDescription w:val="Layout table"/>
      </w:tblPr>
      <w:tblGrid>
        <w:gridCol w:w="623"/>
        <w:gridCol w:w="7657"/>
      </w:tblGrid>
      <w:tr w:rsidR="00BE687D" w:rsidRPr="00783F99" w14:paraId="612126E4" w14:textId="77777777" w:rsidTr="00324C4D">
        <w:trPr>
          <w:trHeight w:val="1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6" w:type="pct"/>
            <w:shd w:val="clear" w:color="auto" w:fill="CEE4B1" w:themeFill="accent2" w:themeFillTint="66"/>
          </w:tcPr>
          <w:p w14:paraId="30B47A18" w14:textId="77777777" w:rsidR="00386778" w:rsidRPr="00783F99" w:rsidRDefault="008D1FAA" w:rsidP="00A4675E">
            <w:pPr>
              <w:rPr>
                <w:rFonts w:ascii="Avenir Book" w:hAnsi="Avenir Book" w:cstheme="minorHAnsi"/>
              </w:rPr>
            </w:pPr>
            <w:r w:rsidRPr="00783F99">
              <w:rPr>
                <w:rFonts w:ascii="Avenir Book" w:hAnsi="Avenir Book" w:cstheme="minorHAnsi"/>
                <w:noProof/>
              </w:rPr>
              <w:drawing>
                <wp:inline distT="0" distB="0" distL="0" distR="0" wp14:anchorId="5744E96D" wp14:editId="09BBD0EB">
                  <wp:extent cx="228434" cy="246956"/>
                  <wp:effectExtent l="0" t="0" r="63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Screen Shot 2019-10-16 at 10.54.15 AM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146" cy="2606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4" w:type="pct"/>
            <w:shd w:val="clear" w:color="auto" w:fill="CEE4B1" w:themeFill="accent2" w:themeFillTint="66"/>
          </w:tcPr>
          <w:p w14:paraId="16BCB965" w14:textId="1E92607D" w:rsidR="00386778" w:rsidRPr="00783F99" w:rsidRDefault="00491601" w:rsidP="00A4675E">
            <w:pPr>
              <w:pStyle w:val="TipText"/>
              <w:spacing w:after="0" w:line="240" w:lineRule="auto"/>
              <w:ind w:left="146" w:right="9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Book" w:hAnsi="Avenir Book" w:cstheme="minorHAnsi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Provid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ing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63A4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instructors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with a progression of </w:t>
            </w:r>
            <w:r w:rsidR="00FD421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professional 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development </w:t>
            </w:r>
            <w:r w:rsidR="00BE687D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o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pportunities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, t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he Provost</w:t>
            </w:r>
            <w:r w:rsidR="00607838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’</w:t>
            </w:r>
            <w:r w:rsidR="00060927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s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Academy </w:t>
            </w:r>
            <w:r w:rsidR="00A0785F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incentivizes </w:t>
            </w:r>
            <w:r w:rsidR="00B63A4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instructor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s</w:t>
            </w:r>
            <w:r w:rsidR="00A0785F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to engage in</w:t>
            </w:r>
            <w:r w:rsidR="00B27F0B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a holistic </w:t>
            </w:r>
            <w:r w:rsidR="00A0785F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faculty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development </w:t>
            </w:r>
            <w:r w:rsidR="00B3612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program </w:t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aligned with the CSU </w:t>
            </w:r>
            <w:hyperlink r:id="rId11" w:history="1">
              <w:r w:rsidRPr="002E1C31">
                <w:rPr>
                  <w:rStyle w:val="Hyperlink"/>
                  <w:rFonts w:ascii="Avenir Book" w:hAnsi="Avenir Book" w:cstheme="minorHAnsi"/>
                  <w:sz w:val="20"/>
                  <w:szCs w:val="20"/>
                </w:rPr>
                <w:t>Teaching Effectiveness Framework</w:t>
              </w:r>
              <w:r w:rsidR="00D64473" w:rsidRPr="002E1C31">
                <w:rPr>
                  <w:rStyle w:val="Hyperlink"/>
                  <w:rFonts w:ascii="Avenir Book" w:hAnsi="Avenir Book" w:cstheme="minorHAnsi"/>
                  <w:sz w:val="20"/>
                  <w:szCs w:val="20"/>
                </w:rPr>
                <w:t xml:space="preserve"> (TEF)</w:t>
              </w:r>
            </w:hyperlink>
            <w:r w:rsidR="00BE687D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, with a</w:t>
            </w:r>
            <w:r w:rsidR="00DB1A2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n</w:t>
            </w:r>
            <w:r w:rsidR="00BE687D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emphasis on Inclusive Pedagogy</w:t>
            </w:r>
            <w:r w:rsidR="00DB1A22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 teaching practices</w:t>
            </w:r>
            <w:r w:rsidR="005328D8"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</w:tbl>
    <w:p w14:paraId="16C43F44" w14:textId="77777777" w:rsidR="00A4675E" w:rsidRDefault="00A4675E" w:rsidP="00A4675E">
      <w:pPr>
        <w:pStyle w:val="Heading2"/>
        <w:spacing w:before="0" w:after="0"/>
        <w:rPr>
          <w:rFonts w:ascii="Avenir Book" w:hAnsi="Avenir Book" w:cstheme="minorHAnsi"/>
          <w:color w:val="000000" w:themeColor="text1"/>
          <w:sz w:val="22"/>
          <w:szCs w:val="22"/>
        </w:rPr>
      </w:pPr>
    </w:p>
    <w:p w14:paraId="74190865" w14:textId="65404C49" w:rsidR="00A543CD" w:rsidRPr="00783F99" w:rsidRDefault="00DF262C" w:rsidP="00DF262C">
      <w:pPr>
        <w:pStyle w:val="Heading2"/>
        <w:tabs>
          <w:tab w:val="left" w:pos="9207"/>
        </w:tabs>
        <w:spacing w:before="0" w:after="0"/>
        <w:rPr>
          <w:rFonts w:ascii="Avenir Book" w:hAnsi="Avenir Book" w:cstheme="minorHAnsi"/>
          <w:color w:val="435D20" w:themeColor="accent2" w:themeShade="80"/>
          <w:sz w:val="22"/>
          <w:szCs w:val="22"/>
        </w:rPr>
      </w:pPr>
      <w:r>
        <w:rPr>
          <w:rFonts w:ascii="Avenir Book" w:hAnsi="Avenir Book" w:cstheme="minorHAnsi"/>
          <w:color w:val="000000" w:themeColor="text1"/>
          <w:sz w:val="22"/>
          <w:szCs w:val="22"/>
        </w:rPr>
        <w:tab/>
      </w:r>
      <w:r w:rsidR="00A4675E">
        <w:rPr>
          <w:rFonts w:ascii="Avenir Book" w:hAnsi="Avenir Book" w:cstheme="minorHAnsi"/>
          <w:color w:val="000000" w:themeColor="text1"/>
          <w:sz w:val="22"/>
          <w:szCs w:val="22"/>
        </w:rPr>
        <w:br/>
      </w:r>
      <w:r w:rsidR="00FE6569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Phase One </w:t>
      </w:r>
      <w:r w:rsidR="008D1FAA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Program Goals </w:t>
      </w:r>
      <w:r w:rsidR="00F93548" w:rsidRPr="00783F99">
        <w:rPr>
          <w:rFonts w:ascii="Avenir Book" w:hAnsi="Avenir Book" w:cstheme="minorHAnsi"/>
          <w:color w:val="000000" w:themeColor="text1"/>
          <w:sz w:val="22"/>
          <w:szCs w:val="22"/>
        </w:rPr>
        <w:t>–</w:t>
      </w:r>
      <w:r w:rsidR="00177C59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 </w:t>
      </w:r>
      <w:r w:rsidR="00F93548" w:rsidRPr="00783F99">
        <w:rPr>
          <w:rFonts w:ascii="Avenir Book" w:hAnsi="Avenir Book" w:cstheme="minorHAnsi"/>
          <w:color w:val="435D20" w:themeColor="accent2" w:themeShade="80"/>
          <w:sz w:val="22"/>
          <w:szCs w:val="22"/>
        </w:rPr>
        <w:t>Foundational Work in</w:t>
      </w:r>
      <w:r w:rsidR="00177C59" w:rsidRPr="00783F99">
        <w:rPr>
          <w:rFonts w:ascii="Avenir Book" w:hAnsi="Avenir Book" w:cstheme="minorHAnsi"/>
          <w:color w:val="435D20" w:themeColor="accent2" w:themeShade="80"/>
          <w:sz w:val="22"/>
          <w:szCs w:val="22"/>
        </w:rPr>
        <w:t xml:space="preserve"> the Teaching Effectiveness Framework</w:t>
      </w:r>
      <w:r w:rsidR="00DB1A22" w:rsidRPr="00783F99">
        <w:rPr>
          <w:rFonts w:ascii="Avenir Book" w:hAnsi="Avenir Book" w:cstheme="minorHAnsi"/>
          <w:color w:val="435D20" w:themeColor="accent2" w:themeShade="80"/>
          <w:sz w:val="22"/>
          <w:szCs w:val="22"/>
        </w:rPr>
        <w:t xml:space="preserve"> (TEF)</w:t>
      </w:r>
    </w:p>
    <w:tbl>
      <w:tblPr>
        <w:tblStyle w:val="ProposalTable"/>
        <w:tblW w:w="1017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05"/>
        <w:gridCol w:w="2299"/>
        <w:gridCol w:w="4228"/>
        <w:gridCol w:w="3238"/>
      </w:tblGrid>
      <w:tr w:rsidR="004D1900" w:rsidRPr="00783F99" w14:paraId="4F93AABC" w14:textId="2F7BE604" w:rsidTr="00B64A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7"/>
        </w:trPr>
        <w:tc>
          <w:tcPr>
            <w:tcW w:w="400" w:type="dxa"/>
            <w:shd w:val="clear" w:color="auto" w:fill="CEE4B1" w:themeFill="accent2" w:themeFillTint="66"/>
            <w:vAlign w:val="center"/>
          </w:tcPr>
          <w:p w14:paraId="35F2BBB0" w14:textId="77777777" w:rsidR="004D1900" w:rsidRPr="00783F99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300" w:type="dxa"/>
            <w:shd w:val="clear" w:color="auto" w:fill="CEE4B1" w:themeFill="accent2" w:themeFillTint="66"/>
            <w:vAlign w:val="center"/>
          </w:tcPr>
          <w:p w14:paraId="3C1713CC" w14:textId="4444EEDB" w:rsidR="004D1900" w:rsidRPr="00783F99" w:rsidRDefault="004D1900" w:rsidP="00A4675E">
            <w:pPr>
              <w:pStyle w:val="Heading2"/>
              <w:spacing w:before="0" w:after="0"/>
              <w:outlineLvl w:val="1"/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</w:pPr>
            <w:r w:rsidRPr="00783F99"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  <w:t>Program Goals</w:t>
            </w:r>
          </w:p>
        </w:tc>
        <w:tc>
          <w:tcPr>
            <w:tcW w:w="4230" w:type="dxa"/>
            <w:shd w:val="clear" w:color="auto" w:fill="CEE4B1" w:themeFill="accent2" w:themeFillTint="66"/>
            <w:vAlign w:val="center"/>
          </w:tcPr>
          <w:p w14:paraId="5C5F502D" w14:textId="62B0E03F" w:rsidR="004D1900" w:rsidRPr="00783F99" w:rsidRDefault="004D1900" w:rsidP="00A4675E">
            <w:pPr>
              <w:pStyle w:val="Heading2"/>
              <w:spacing w:before="0" w:after="0"/>
              <w:outlineLvl w:val="1"/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</w:pPr>
            <w:r w:rsidRPr="00783F99"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  <w:t>Recommendation</w:t>
            </w:r>
            <w:r w:rsidR="00B64A60" w:rsidRPr="00783F99"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  <w:t>s/Steps in Progress</w:t>
            </w:r>
          </w:p>
        </w:tc>
        <w:tc>
          <w:tcPr>
            <w:tcW w:w="3240" w:type="dxa"/>
            <w:shd w:val="clear" w:color="auto" w:fill="CEE4B1" w:themeFill="accent2" w:themeFillTint="66"/>
          </w:tcPr>
          <w:p w14:paraId="3F33ECD6" w14:textId="136AE5CE" w:rsidR="004D1900" w:rsidRPr="00783F99" w:rsidRDefault="004D1900" w:rsidP="00A4675E">
            <w:pPr>
              <w:pStyle w:val="Heading2"/>
              <w:spacing w:before="0" w:after="0"/>
              <w:outlineLvl w:val="1"/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</w:pPr>
            <w:r w:rsidRPr="00783F99">
              <w:rPr>
                <w:rFonts w:ascii="Avenir Book" w:hAnsi="Avenir Book" w:cstheme="minorHAnsi"/>
                <w:b/>
                <w:bCs w:val="0"/>
                <w:color w:val="000000" w:themeColor="text1"/>
                <w:sz w:val="22"/>
                <w:szCs w:val="22"/>
              </w:rPr>
              <w:t>Current Status</w:t>
            </w:r>
          </w:p>
        </w:tc>
      </w:tr>
      <w:tr w:rsidR="004D1900" w:rsidRPr="00A4675E" w14:paraId="7FEB684C" w14:textId="4611AF39" w:rsidTr="00B64A60">
        <w:trPr>
          <w:trHeight w:val="2285"/>
        </w:trPr>
        <w:tc>
          <w:tcPr>
            <w:tcW w:w="400" w:type="dxa"/>
          </w:tcPr>
          <w:p w14:paraId="6F09C6B6" w14:textId="3390124E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2300" w:type="dxa"/>
          </w:tcPr>
          <w:p w14:paraId="1B78D47E" w14:textId="3C2B7B18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Foster a faculty community using common language and </w:t>
            </w:r>
            <w:r w:rsidR="00324C4D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evidence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-based teaching practices as defined by the CSU 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TEF</w:t>
            </w:r>
            <w:r w:rsidR="00BA5020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, which includes seven domains</w:t>
            </w:r>
            <w:r w:rsidR="00324C4D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  <w:p w14:paraId="65191AD8" w14:textId="77777777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</w:p>
        </w:tc>
        <w:tc>
          <w:tcPr>
            <w:tcW w:w="4230" w:type="dxa"/>
          </w:tcPr>
          <w:p w14:paraId="3091A16E" w14:textId="6BE01782" w:rsidR="00556D53" w:rsidRPr="00A4675E" w:rsidRDefault="004D1900" w:rsidP="00A4675E">
            <w:pPr>
              <w:pStyle w:val="ListBullet"/>
              <w:numPr>
                <w:ilvl w:val="0"/>
                <w:numId w:val="27"/>
              </w:numPr>
              <w:spacing w:before="0" w:after="0" w:line="240" w:lineRule="auto"/>
              <w:ind w:left="188" w:hanging="188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Us</w:t>
            </w:r>
            <w:r w:rsidR="007B517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the TEF as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the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foundation for all 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rofessional 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d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evelopment offerings </w:t>
            </w:r>
            <w:r w:rsidR="007B517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to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7B517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provide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for consistency in awareness and conversation about </w:t>
            </w:r>
            <w:r w:rsidR="00324C4D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evidence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-based teaching practices within and across the TEF domains. </w:t>
            </w:r>
          </w:p>
          <w:p w14:paraId="0F27AB83" w14:textId="06076C16" w:rsidR="00227E7C" w:rsidRPr="00A4675E" w:rsidRDefault="00DB1A22" w:rsidP="00A4675E">
            <w:pPr>
              <w:pStyle w:val="ListBullet"/>
              <w:numPr>
                <w:ilvl w:val="0"/>
                <w:numId w:val="27"/>
              </w:numPr>
              <w:spacing w:before="0" w:after="0" w:line="240" w:lineRule="auto"/>
              <w:ind w:left="188" w:hanging="180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Distribute </w:t>
            </w:r>
            <w:r w:rsidR="005D049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an empty</w:t>
            </w:r>
            <w:r w:rsidR="003076BB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TEF pie for faculty to place on laptops, water bottles, doors, etc.</w:t>
            </w:r>
            <w:r w:rsidR="00BA5020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,</w:t>
            </w:r>
            <w:r w:rsidR="003076BB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5D049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and fill with slices as they complete each TEF domain</w:t>
            </w:r>
            <w:r w:rsidR="00BA5020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(</w:t>
            </w:r>
            <w:r w:rsidR="00BA502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See Figure 1</w:t>
            </w:r>
            <w:r w:rsidR="00DF262C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, pg. 3</w:t>
            </w:r>
            <w:r w:rsidR="00BA5020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)</w:t>
            </w:r>
            <w:r w:rsidR="003076BB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240" w:type="dxa"/>
          </w:tcPr>
          <w:p w14:paraId="49E9BF40" w14:textId="0A267492" w:rsidR="00227E7C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14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Since spring 2019, TILT faculty development has been aligned with one of the following TEF domains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,</w:t>
            </w:r>
            <w:r w:rsidR="009208E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including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Classroom Climate, Student Motivation, Inclusive Pedagogy, Feedback and Assessment, or Instructional Strategies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  <w:p w14:paraId="61763450" w14:textId="77777777" w:rsidR="00556D53" w:rsidRPr="00A4675E" w:rsidRDefault="00556D53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14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</w:p>
          <w:p w14:paraId="2F7C039C" w14:textId="44CB3792" w:rsidR="00556D53" w:rsidRPr="00A4675E" w:rsidRDefault="00556D53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14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</w:p>
        </w:tc>
      </w:tr>
      <w:tr w:rsidR="004D1900" w:rsidRPr="00A4675E" w14:paraId="4B833C89" w14:textId="43A352B6" w:rsidTr="00B64A60">
        <w:trPr>
          <w:trHeight w:val="2150"/>
        </w:trPr>
        <w:tc>
          <w:tcPr>
            <w:tcW w:w="400" w:type="dxa"/>
          </w:tcPr>
          <w:p w14:paraId="050D3628" w14:textId="0E1F3C4C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2300" w:type="dxa"/>
          </w:tcPr>
          <w:p w14:paraId="66E34A76" w14:textId="298316E6" w:rsidR="004D1900" w:rsidRPr="00A4675E" w:rsidRDefault="007B517E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Foster a culture of personal 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and professional 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growth through </w:t>
            </w:r>
            <w:r w:rsidR="00992B61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goal setting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and reflection.</w:t>
            </w:r>
          </w:p>
        </w:tc>
        <w:tc>
          <w:tcPr>
            <w:tcW w:w="4230" w:type="dxa"/>
          </w:tcPr>
          <w:p w14:paraId="1F5A83F8" w14:textId="4D4D014C" w:rsidR="00227E7C" w:rsidRPr="00A4675E" w:rsidRDefault="00DF3887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Encourage use of t</w:t>
            </w:r>
            <w:r w:rsidR="007B517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he T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ILT goal setting process</w:t>
            </w: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, which</w:t>
            </w:r>
            <w:r w:rsidR="007B517E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is grounded</w:t>
            </w:r>
            <w:r w:rsidR="00227E7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in self-reflection and follows a growth model. </w:t>
            </w:r>
          </w:p>
          <w:p w14:paraId="58FC493F" w14:textId="1F307433" w:rsidR="00556D53" w:rsidRPr="00A4675E" w:rsidRDefault="00227E7C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Encourage departments to set teaching goals for annual review to foster consistency between the annual review process and </w:t>
            </w:r>
            <w:r w:rsidR="00556D53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Provost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’s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Academy</w:t>
            </w:r>
            <w:r w:rsidR="00556D53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  <w:p w14:paraId="38AC77F8" w14:textId="086101C1" w:rsidR="00556D53" w:rsidRPr="00A4675E" w:rsidRDefault="00556D53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Upon completion of three learning experiences for a domain, faculty submit a reflection to </w:t>
            </w:r>
            <w:r w:rsidR="00920491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a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Provost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’s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Academy </w:t>
            </w:r>
            <w:r w:rsidR="00920491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C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ommittee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to earn the relevant domain sticker to place on TEF pie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  <w:r w:rsidR="00DB1A22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See Figure 1.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3240" w:type="dxa"/>
          </w:tcPr>
          <w:p w14:paraId="6BA8DE31" w14:textId="72B0BF80" w:rsidR="009208EE" w:rsidRPr="00A4675E" w:rsidRDefault="00227E7C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2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During the initial rollout of the TEF, TILT has offered the goal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-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setting workshop 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at least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twelve times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, from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general workshops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during Summer Conference, PDI and Ramp-Up </w:t>
            </w:r>
            <w:r w:rsidR="00F40628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to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college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or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departmental meetings.</w:t>
            </w:r>
            <w:r w:rsidR="00556D53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EC7DD4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We gather that</w:t>
            </w:r>
            <w:r w:rsidR="00556D53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the College of Business is requiring all faculty to set a goal using the TEF.</w:t>
            </w:r>
          </w:p>
        </w:tc>
      </w:tr>
    </w:tbl>
    <w:p w14:paraId="7E16B046" w14:textId="77777777" w:rsidR="003076BB" w:rsidRPr="00A4675E" w:rsidRDefault="003076BB" w:rsidP="00A4675E">
      <w:pPr>
        <w:rPr>
          <w:rFonts w:ascii="Avenir Book" w:hAnsi="Avenir Book"/>
          <w:sz w:val="21"/>
          <w:szCs w:val="21"/>
        </w:rPr>
      </w:pPr>
      <w:r w:rsidRPr="00A4675E">
        <w:rPr>
          <w:rFonts w:ascii="Avenir Book" w:hAnsi="Avenir Book"/>
          <w:sz w:val="21"/>
          <w:szCs w:val="21"/>
        </w:rPr>
        <w:br w:type="page"/>
      </w:r>
    </w:p>
    <w:tbl>
      <w:tblPr>
        <w:tblStyle w:val="ProposalTable"/>
        <w:tblW w:w="1017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05"/>
        <w:gridCol w:w="2659"/>
        <w:gridCol w:w="3868"/>
        <w:gridCol w:w="3238"/>
      </w:tblGrid>
      <w:tr w:rsidR="004D1900" w:rsidRPr="00A4675E" w14:paraId="67C7B331" w14:textId="4860E1FB" w:rsidTr="003076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" w:type="dxa"/>
            <w:shd w:val="clear" w:color="auto" w:fill="FFFFFF" w:themeFill="background1"/>
            <w:vAlign w:val="top"/>
          </w:tcPr>
          <w:p w14:paraId="0D44E571" w14:textId="56906F9D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lastRenderedPageBreak/>
              <w:t>3</w:t>
            </w:r>
          </w:p>
        </w:tc>
        <w:tc>
          <w:tcPr>
            <w:tcW w:w="2660" w:type="dxa"/>
            <w:shd w:val="clear" w:color="auto" w:fill="FFFFFF" w:themeFill="background1"/>
            <w:vAlign w:val="top"/>
          </w:tcPr>
          <w:p w14:paraId="2722EA9B" w14:textId="14DFF879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>Provide recognition opportunities for faculty interested in growing their teaching practice</w:t>
            </w:r>
            <w:r w:rsidR="00556D53"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870" w:type="dxa"/>
            <w:shd w:val="clear" w:color="auto" w:fill="FFFFFF" w:themeFill="background1"/>
            <w:vAlign w:val="top"/>
          </w:tcPr>
          <w:p w14:paraId="0C822FDF" w14:textId="7664BF79" w:rsidR="00556D53" w:rsidRPr="00A4675E" w:rsidRDefault="004D1900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 xml:space="preserve">Award a TEF </w:t>
            </w:r>
            <w:r w:rsidRPr="00A4675E">
              <w:rPr>
                <w:rFonts w:ascii="Avenir Book" w:hAnsi="Avenir Book" w:cstheme="minorHAnsi"/>
                <w:b w:val="0"/>
                <w:bCs/>
                <w:i/>
                <w:iCs/>
                <w:color w:val="000000" w:themeColor="text1"/>
                <w:sz w:val="21"/>
                <w:szCs w:val="21"/>
              </w:rPr>
              <w:t>Domain Certificate of Completion</w:t>
            </w:r>
            <w:r w:rsidR="00556D53"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 xml:space="preserve"> to faculty who successfully submit documentation</w:t>
            </w:r>
            <w:r w:rsidR="00332807"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>. See Appendix A.</w:t>
            </w:r>
          </w:p>
          <w:p w14:paraId="018F0BE3" w14:textId="38347E5B" w:rsidR="003076BB" w:rsidRPr="00A4675E" w:rsidRDefault="00556D53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 xml:space="preserve">Award </w:t>
            </w:r>
            <w:r w:rsidRPr="00A4675E">
              <w:rPr>
                <w:rFonts w:ascii="Avenir Book" w:hAnsi="Avenir Book" w:cstheme="minorHAnsi"/>
                <w:b w:val="0"/>
                <w:bCs/>
                <w:i/>
                <w:iCs/>
                <w:color w:val="000000" w:themeColor="text1"/>
                <w:sz w:val="21"/>
                <w:szCs w:val="21"/>
              </w:rPr>
              <w:t>Letter of Commendation</w:t>
            </w:r>
            <w:r w:rsidRPr="00A4675E"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  <w:t xml:space="preserve"> to faculty who successfully complete program milestones in Appendix B.</w:t>
            </w:r>
          </w:p>
        </w:tc>
        <w:tc>
          <w:tcPr>
            <w:tcW w:w="3240" w:type="dxa"/>
            <w:shd w:val="clear" w:color="auto" w:fill="FFFFFF" w:themeFill="background1"/>
            <w:vAlign w:val="top"/>
          </w:tcPr>
          <w:p w14:paraId="47CA2E7A" w14:textId="77777777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2"/>
              <w:rPr>
                <w:rFonts w:ascii="Avenir Book" w:hAnsi="Avenir Book" w:cstheme="minorHAnsi"/>
                <w:b w:val="0"/>
                <w:bCs/>
                <w:color w:val="000000" w:themeColor="text1"/>
                <w:sz w:val="21"/>
                <w:szCs w:val="21"/>
              </w:rPr>
            </w:pPr>
          </w:p>
        </w:tc>
      </w:tr>
      <w:tr w:rsidR="004D1900" w:rsidRPr="00A4675E" w14:paraId="4293CA55" w14:textId="3265E56C" w:rsidTr="003076BB">
        <w:tc>
          <w:tcPr>
            <w:tcW w:w="400" w:type="dxa"/>
          </w:tcPr>
          <w:p w14:paraId="2432372B" w14:textId="724E5AAB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2660" w:type="dxa"/>
          </w:tcPr>
          <w:p w14:paraId="357B432A" w14:textId="364A9F8F" w:rsidR="004D1900" w:rsidRPr="00A4675E" w:rsidRDefault="004D1900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Increase the number of faculty strategically incorporating Inclusive Pedagogy into their teaching practice.</w:t>
            </w:r>
          </w:p>
        </w:tc>
        <w:tc>
          <w:tcPr>
            <w:tcW w:w="3870" w:type="dxa"/>
          </w:tcPr>
          <w:p w14:paraId="54CC743A" w14:textId="59137C78" w:rsidR="004D1900" w:rsidRPr="00A4675E" w:rsidRDefault="004D1900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Prioritize the completion of the Inclusive Pedagogy domain by awarding a </w:t>
            </w:r>
            <w:r w:rsidRPr="00A4675E">
              <w:rPr>
                <w:rFonts w:ascii="Avenir Book" w:hAnsi="Avenir Book" w:cstheme="minorHAnsi"/>
                <w:i/>
                <w:iCs/>
                <w:color w:val="000000" w:themeColor="text1"/>
                <w:sz w:val="21"/>
                <w:szCs w:val="21"/>
              </w:rPr>
              <w:t>Letter of Commendation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163A3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jointly issued by the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992B61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Vice Provost f</w:t>
            </w:r>
            <w:r w:rsidR="00163A3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or</w:t>
            </w:r>
            <w:r w:rsidR="00992B61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163A3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Undergraduate</w:t>
            </w:r>
            <w:r w:rsidR="00992B61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Affairs</w:t>
            </w:r>
            <w:r w:rsidR="00163A3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and the Vice President for Diversity,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in addition to the </w:t>
            </w:r>
            <w:r w:rsidRPr="00A4675E">
              <w:rPr>
                <w:rFonts w:ascii="Avenir Book" w:hAnsi="Avenir Book" w:cstheme="minorHAnsi"/>
                <w:i/>
                <w:iCs/>
                <w:color w:val="000000" w:themeColor="text1"/>
                <w:sz w:val="21"/>
                <w:szCs w:val="21"/>
              </w:rPr>
              <w:t>Certificate of Completion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240" w:type="dxa"/>
          </w:tcPr>
          <w:p w14:paraId="0A1F37AE" w14:textId="78B0F722" w:rsidR="004D1900" w:rsidRPr="00A4675E" w:rsidRDefault="00992B61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2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The </w:t>
            </w:r>
            <w:r w:rsidRPr="00A4675E">
              <w:rPr>
                <w:rFonts w:ascii="Avenir Book" w:hAnsi="Avenir Book" w:cstheme="minorHAnsi"/>
                <w:i/>
                <w:iCs/>
                <w:color w:val="000000" w:themeColor="text1"/>
                <w:sz w:val="21"/>
                <w:szCs w:val="21"/>
              </w:rPr>
              <w:t xml:space="preserve">Best Practices in </w:t>
            </w:r>
            <w:r w:rsidR="00652531">
              <w:rPr>
                <w:rFonts w:ascii="Avenir Book" w:hAnsi="Avenir Book" w:cstheme="minorHAnsi"/>
                <w:i/>
                <w:iCs/>
                <w:color w:val="000000" w:themeColor="text1"/>
                <w:sz w:val="21"/>
                <w:szCs w:val="21"/>
              </w:rPr>
              <w:t>Teaching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  <w:r w:rsidR="00652531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course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on 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Inclusive Pedagogy will be </w:t>
            </w:r>
            <w:r w:rsidR="00652531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pilot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ed in </w:t>
            </w:r>
            <w:r w:rsidR="00652531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FA20 and offered more broadly in SP21.</w:t>
            </w:r>
            <w:r w:rsidR="00332807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BB38BC" w:rsidRPr="00A4675E" w14:paraId="581E39A1" w14:textId="77777777" w:rsidTr="003076BB">
        <w:tc>
          <w:tcPr>
            <w:tcW w:w="400" w:type="dxa"/>
          </w:tcPr>
          <w:p w14:paraId="2DB02384" w14:textId="0A9CBD39" w:rsidR="00BB38BC" w:rsidRPr="00A4675E" w:rsidRDefault="00201984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594F44DC" w14:textId="2EB71676" w:rsidR="00BB38BC" w:rsidRPr="00A4675E" w:rsidRDefault="00BB38BC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Create a </w:t>
            </w:r>
            <w:r w:rsidR="00992B61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Provost’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s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Academy Committee</w:t>
            </w:r>
          </w:p>
        </w:tc>
        <w:tc>
          <w:tcPr>
            <w:tcW w:w="3870" w:type="dxa"/>
          </w:tcPr>
          <w:p w14:paraId="511197D1" w14:textId="1B77AF15" w:rsidR="00BB38BC" w:rsidRPr="00A4675E" w:rsidRDefault="00332807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Recruit a five-person committee comprised of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TILT, UDTS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and 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Provost’s Office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members to review the Domain Completion Reflection Forms in the spring semester. The committee will eventually include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Provost Academy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participants 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who have 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earned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5 or more domain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certificates</w:t>
            </w:r>
            <w:r w:rsidR="00BB38BC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.</w:t>
            </w:r>
          </w:p>
        </w:tc>
        <w:tc>
          <w:tcPr>
            <w:tcW w:w="3240" w:type="dxa"/>
          </w:tcPr>
          <w:p w14:paraId="2AFA1C59" w14:textId="77777777" w:rsidR="00BB38BC" w:rsidRPr="00A4675E" w:rsidRDefault="00BB38BC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2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</w:p>
        </w:tc>
      </w:tr>
      <w:tr w:rsidR="00201984" w:rsidRPr="00A4675E" w14:paraId="687F1259" w14:textId="77777777" w:rsidTr="003076BB">
        <w:trPr>
          <w:trHeight w:val="989"/>
        </w:trPr>
        <w:tc>
          <w:tcPr>
            <w:tcW w:w="400" w:type="dxa"/>
          </w:tcPr>
          <w:p w14:paraId="19749FA2" w14:textId="6DEFE21B" w:rsidR="00201984" w:rsidRPr="00A4675E" w:rsidRDefault="00201984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2660" w:type="dxa"/>
          </w:tcPr>
          <w:p w14:paraId="2A1CD096" w14:textId="1D93759B" w:rsidR="00201984" w:rsidRPr="00A4675E" w:rsidRDefault="006C7497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3" w:hanging="39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Utilize a </w:t>
            </w:r>
            <w:r w:rsidR="00201984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system</w:t>
            </w:r>
            <w:r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to track </w:t>
            </w:r>
            <w:r w:rsidR="00110E0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the completion of domain certificates</w:t>
            </w:r>
          </w:p>
        </w:tc>
        <w:tc>
          <w:tcPr>
            <w:tcW w:w="3870" w:type="dxa"/>
          </w:tcPr>
          <w:p w14:paraId="2E7ACFF4" w14:textId="06E63510" w:rsidR="00201984" w:rsidRPr="00A4675E" w:rsidRDefault="00A67CBA" w:rsidP="00A4675E">
            <w:pPr>
              <w:pStyle w:val="ListBullet"/>
              <w:numPr>
                <w:ilvl w:val="0"/>
                <w:numId w:val="28"/>
              </w:numPr>
              <w:spacing w:before="0" w:after="0" w:line="240" w:lineRule="auto"/>
              <w:ind w:left="187" w:hanging="173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Build</w:t>
            </w:r>
            <w:r w:rsidR="00B64A60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</w:t>
            </w:r>
            <w:r w:rsidR="003076BB" w:rsidRPr="00A4675E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system that can track domain completion progress. </w:t>
            </w:r>
          </w:p>
        </w:tc>
        <w:tc>
          <w:tcPr>
            <w:tcW w:w="3240" w:type="dxa"/>
          </w:tcPr>
          <w:p w14:paraId="388885BA" w14:textId="6DA0D91A" w:rsidR="00201984" w:rsidRPr="00A4675E" w:rsidRDefault="00324C4D" w:rsidP="00A4675E">
            <w:pPr>
              <w:pStyle w:val="ListBullet"/>
              <w:numPr>
                <w:ilvl w:val="0"/>
                <w:numId w:val="0"/>
              </w:numPr>
              <w:spacing w:before="0" w:after="0" w:line="240" w:lineRule="auto"/>
              <w:ind w:left="32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TILT is rebuilding </w:t>
            </w:r>
            <w:r w:rsidR="00596A22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our</w:t>
            </w: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event registration system </w:t>
            </w:r>
            <w:r w:rsidR="006E4870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so we can</w:t>
            </w: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track participation in the Provost</w:t>
            </w:r>
            <w:r w:rsidR="000F3B6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’s</w:t>
            </w:r>
            <w:r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 Academy.</w:t>
            </w:r>
          </w:p>
        </w:tc>
      </w:tr>
    </w:tbl>
    <w:p w14:paraId="702BE2EA" w14:textId="68D96AD2" w:rsidR="00976A70" w:rsidRPr="00783F99" w:rsidRDefault="00976A70" w:rsidP="00A4675E">
      <w:pPr>
        <w:rPr>
          <w:rFonts w:ascii="Avenir Book" w:eastAsiaTheme="minorHAnsi" w:hAnsi="Avenir Book" w:cstheme="minorHAnsi"/>
          <w:b/>
          <w:bCs/>
          <w:caps/>
          <w:color w:val="000000" w:themeColor="text1"/>
          <w:sz w:val="28"/>
          <w:szCs w:val="28"/>
          <w:lang w:eastAsia="ja-JP"/>
        </w:rPr>
      </w:pPr>
      <w:r w:rsidRPr="00783F99">
        <w:rPr>
          <w:rFonts w:ascii="Avenir Book" w:hAnsi="Avenir Book" w:cstheme="minorHAnsi"/>
          <w:color w:val="000000" w:themeColor="text1"/>
        </w:rPr>
        <w:br w:type="page"/>
      </w:r>
    </w:p>
    <w:p w14:paraId="3F10F809" w14:textId="3E8EA197" w:rsidR="001273C1" w:rsidRPr="00783F99" w:rsidRDefault="006228C2" w:rsidP="00A4675E">
      <w:pPr>
        <w:pStyle w:val="Heading1"/>
        <w:spacing w:before="0" w:after="0"/>
        <w:rPr>
          <w:rFonts w:ascii="Avenir Book" w:hAnsi="Avenir Book" w:cstheme="minorHAnsi"/>
          <w:color w:val="000000" w:themeColor="text1"/>
          <w:sz w:val="24"/>
          <w:szCs w:val="24"/>
        </w:rPr>
      </w:pPr>
      <w:r>
        <w:rPr>
          <w:rFonts w:ascii="Avenir Book" w:hAnsi="Avenir Book" w:cstheme="minorHAnsi"/>
          <w:color w:val="000000" w:themeColor="text1"/>
          <w:sz w:val="24"/>
          <w:szCs w:val="24"/>
        </w:rPr>
        <w:lastRenderedPageBreak/>
        <w:t>Implem</w:t>
      </w:r>
      <w:r w:rsidR="003F3B5A">
        <w:rPr>
          <w:rFonts w:ascii="Avenir Book" w:hAnsi="Avenir Book" w:cstheme="minorHAnsi"/>
          <w:color w:val="000000" w:themeColor="text1"/>
          <w:sz w:val="24"/>
          <w:szCs w:val="24"/>
        </w:rPr>
        <w:t>e</w:t>
      </w:r>
      <w:r>
        <w:rPr>
          <w:rFonts w:ascii="Avenir Book" w:hAnsi="Avenir Book" w:cstheme="minorHAnsi"/>
          <w:color w:val="000000" w:themeColor="text1"/>
          <w:sz w:val="24"/>
          <w:szCs w:val="24"/>
        </w:rPr>
        <w:t xml:space="preserve">ntation </w:t>
      </w:r>
      <w:r w:rsidR="003F5F4D" w:rsidRPr="00783F99">
        <w:rPr>
          <w:rFonts w:ascii="Avenir Book" w:hAnsi="Avenir Book" w:cstheme="minorHAnsi"/>
          <w:color w:val="000000" w:themeColor="text1"/>
          <w:sz w:val="24"/>
          <w:szCs w:val="24"/>
        </w:rPr>
        <w:t>PROPOSAL</w:t>
      </w:r>
    </w:p>
    <w:tbl>
      <w:tblPr>
        <w:tblStyle w:val="TipTable"/>
        <w:tblW w:w="5089" w:type="pct"/>
        <w:tblLook w:val="04A0" w:firstRow="1" w:lastRow="0" w:firstColumn="1" w:lastColumn="0" w:noHBand="0" w:noVBand="1"/>
        <w:tblDescription w:val="Layout table"/>
      </w:tblPr>
      <w:tblGrid>
        <w:gridCol w:w="622"/>
        <w:gridCol w:w="9637"/>
      </w:tblGrid>
      <w:tr w:rsidR="00386778" w:rsidRPr="00783F99" w14:paraId="70F38B50" w14:textId="77777777" w:rsidTr="00A4675E">
        <w:trPr>
          <w:trHeight w:val="8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" w:type="pct"/>
            <w:shd w:val="clear" w:color="auto" w:fill="CEE4B1" w:themeFill="accent2" w:themeFillTint="66"/>
          </w:tcPr>
          <w:p w14:paraId="09084E1C" w14:textId="2D4C84AE" w:rsidR="00386778" w:rsidRPr="00783F99" w:rsidRDefault="003807C9" w:rsidP="00A4675E">
            <w:pPr>
              <w:rPr>
                <w:rFonts w:ascii="Avenir Book" w:hAnsi="Avenir Book" w:cstheme="minorHAnsi"/>
              </w:rPr>
            </w:pPr>
            <w:r w:rsidRPr="00783F99">
              <w:rPr>
                <w:rFonts w:ascii="Avenir Book" w:hAnsi="Avenir Book" w:cstheme="minorHAnsi"/>
                <w:noProof/>
              </w:rPr>
              <w:drawing>
                <wp:anchor distT="0" distB="0" distL="114300" distR="114300" simplePos="0" relativeHeight="251660288" behindDoc="1" locked="0" layoutInCell="1" allowOverlap="1" wp14:anchorId="6B8AC2ED" wp14:editId="2D60507C">
                  <wp:simplePos x="0" y="0"/>
                  <wp:positionH relativeFrom="column">
                    <wp:posOffset>85061</wp:posOffset>
                  </wp:positionH>
                  <wp:positionV relativeFrom="paragraph">
                    <wp:posOffset>3751</wp:posOffset>
                  </wp:positionV>
                  <wp:extent cx="233680" cy="212090"/>
                  <wp:effectExtent l="0" t="0" r="0" b="3810"/>
                  <wp:wrapTight wrapText="bothSides">
                    <wp:wrapPolygon edited="0">
                      <wp:start x="0" y="0"/>
                      <wp:lineTo x="0" y="20695"/>
                      <wp:lineTo x="19957" y="20695"/>
                      <wp:lineTo x="19957" y="0"/>
                      <wp:lineTo x="0" y="0"/>
                    </wp:wrapPolygon>
                  </wp:wrapTight>
                  <wp:docPr id="1" name="Picture 1" descr="A close 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9-10-28 at 10.30.25 AM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680" cy="21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97" w:type="pct"/>
            <w:shd w:val="clear" w:color="auto" w:fill="CEE4B1" w:themeFill="accent2" w:themeFillTint="66"/>
          </w:tcPr>
          <w:p w14:paraId="1FCCAC0C" w14:textId="188FC5A6" w:rsidR="003F5F4D" w:rsidRPr="00783F99" w:rsidRDefault="003F5F4D" w:rsidP="00A467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The Provost</w:t>
            </w:r>
            <w:r w:rsidR="00B64A60"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’s</w:t>
            </w: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 xml:space="preserve"> Academy project is divided into two phases:</w:t>
            </w:r>
          </w:p>
          <w:p w14:paraId="1A14C46C" w14:textId="77777777" w:rsidR="00783F99" w:rsidRDefault="003F5F4D" w:rsidP="00A4675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 xml:space="preserve">Phase 1: Foundational </w:t>
            </w:r>
            <w:r w:rsidR="002671C3"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W</w:t>
            </w: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ork in the Teaching Effectiveness Framework</w:t>
            </w:r>
          </w:p>
          <w:p w14:paraId="3A051B42" w14:textId="62DED817" w:rsidR="00386778" w:rsidRPr="00783F99" w:rsidRDefault="003F5F4D" w:rsidP="00A4675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Phase 2: Provost</w:t>
            </w:r>
            <w:r w:rsidR="00B64A60"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>’s</w:t>
            </w:r>
            <w:r w:rsidRPr="00783F99">
              <w:rPr>
                <w:rFonts w:ascii="Avenir Book" w:hAnsi="Avenir Book" w:cstheme="minorHAnsi"/>
                <w:i/>
                <w:iCs/>
                <w:color w:val="000000" w:themeColor="text1"/>
                <w:sz w:val="20"/>
                <w:szCs w:val="20"/>
              </w:rPr>
              <w:t xml:space="preserve"> Academy Program</w:t>
            </w:r>
          </w:p>
        </w:tc>
      </w:tr>
    </w:tbl>
    <w:p w14:paraId="212A2287" w14:textId="77777777" w:rsidR="00A4675E" w:rsidRDefault="00A4675E" w:rsidP="00A4675E">
      <w:pPr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</w:pPr>
    </w:p>
    <w:p w14:paraId="30AAAEC8" w14:textId="14D3ECA5" w:rsidR="00AD327A" w:rsidRPr="00783F99" w:rsidRDefault="00AD327A" w:rsidP="00A4675E">
      <w:pPr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  <w:t xml:space="preserve">Phase 1: Foundational </w:t>
      </w:r>
      <w:r w:rsidR="002671C3" w:rsidRPr="00783F99"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  <w:t>W</w:t>
      </w:r>
      <w:r w:rsidRPr="00783F99"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  <w:t>ork in the Teaching Effectiveness Framework</w:t>
      </w:r>
    </w:p>
    <w:p w14:paraId="7D0994E2" w14:textId="59B3A6AB" w:rsidR="00182005" w:rsidRPr="00A4675E" w:rsidRDefault="00161726" w:rsidP="00A4675E">
      <w:pPr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82BA721" wp14:editId="1DE0653A">
                <wp:simplePos x="0" y="0"/>
                <wp:positionH relativeFrom="column">
                  <wp:posOffset>5365115</wp:posOffset>
                </wp:positionH>
                <wp:positionV relativeFrom="paragraph">
                  <wp:posOffset>414132</wp:posOffset>
                </wp:positionV>
                <wp:extent cx="1108710" cy="905510"/>
                <wp:effectExtent l="0" t="0" r="8890" b="8890"/>
                <wp:wrapTight wrapText="bothSides">
                  <wp:wrapPolygon edited="0">
                    <wp:start x="0" y="0"/>
                    <wp:lineTo x="0" y="21509"/>
                    <wp:lineTo x="21526" y="21509"/>
                    <wp:lineTo x="21526" y="0"/>
                    <wp:lineTo x="0" y="0"/>
                  </wp:wrapPolygon>
                </wp:wrapTight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8710" cy="9055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693E57" w14:textId="0BF136C3" w:rsidR="00EB7EBE" w:rsidRPr="002671C3" w:rsidRDefault="00EB7EBE" w:rsidP="004E1F70">
                            <w:pPr>
                              <w:ind w:right="-83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76386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SMART goals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are: 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S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pecific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M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easurable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A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chievable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R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elevant/Realistic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T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imely/Time-based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2BA72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2.45pt;margin-top:32.6pt;width:87.3pt;height:71.3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" fillcolor="#e6f1d8 [661]" strokeweight=".5pt">
                <v:textbox>
                  <w:txbxContent>
                    <w:p w14:paraId="73693E57" w14:textId="0BF136C3" w:rsidR="00EB7EBE" w:rsidRPr="002671C3" w:rsidRDefault="00EB7EBE" w:rsidP="004E1F70">
                      <w:pPr>
                        <w:ind w:right="-83"/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876386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SMART goals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 are: </w:t>
                      </w:r>
                      <w:r w:rsidRPr="002671C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S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pecific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  <w:r w:rsidRPr="002671C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M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easurable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  <w:r w:rsidRPr="002671C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A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chievable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  <w:r w:rsidRPr="002671C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R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elevant/Realistic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  <w:r w:rsidRPr="002671C3">
                        <w:rPr>
                          <w:rFonts w:asciiTheme="minorHAnsi" w:hAnsiTheme="minorHAnsi" w:cstheme="minorHAns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T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imely/Time-based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D90CC1">
        <w:rPr>
          <w:rFonts w:ascii="Avenir Book" w:hAnsi="Avenir Book" w:cstheme="minorHAnsi"/>
          <w:noProof/>
          <w:color w:val="000000" w:themeColor="text1"/>
          <w:sz w:val="21"/>
          <w:szCs w:val="21"/>
        </w:rPr>
        <w:t>As of this semester,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all TILT </w:t>
      </w:r>
      <w:r w:rsidR="00B64A60" w:rsidRPr="00A4675E">
        <w:rPr>
          <w:rFonts w:ascii="Avenir Book" w:hAnsi="Avenir Book" w:cstheme="minorHAnsi"/>
          <w:color w:val="000000" w:themeColor="text1"/>
          <w:sz w:val="21"/>
          <w:szCs w:val="21"/>
        </w:rPr>
        <w:t>professional development</w:t>
      </w:r>
      <w:r w:rsidR="00D90CC1">
        <w:rPr>
          <w:rFonts w:ascii="Avenir Book" w:hAnsi="Avenir Book" w:cstheme="minorHAnsi"/>
          <w:color w:val="000000" w:themeColor="text1"/>
          <w:sz w:val="21"/>
          <w:szCs w:val="21"/>
        </w:rPr>
        <w:t xml:space="preserve"> offerings are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aligned with one of the TEF domains. 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While </w:t>
      </w:r>
      <w:r w:rsidR="00AB5F4A" w:rsidRPr="00A4675E">
        <w:rPr>
          <w:rFonts w:ascii="Avenir Book" w:hAnsi="Avenir Book" w:cstheme="minorHAnsi"/>
          <w:color w:val="000000" w:themeColor="text1"/>
          <w:sz w:val="21"/>
          <w:szCs w:val="21"/>
        </w:rPr>
        <w:t>instructors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may start with any of the seven domains, there will be a particular emphasis on Inclusive Pedagogy</w:t>
      </w:r>
      <w:r w:rsidR="007348DC">
        <w:rPr>
          <w:rFonts w:ascii="Avenir Book" w:hAnsi="Avenir Book" w:cstheme="minorHAnsi"/>
          <w:color w:val="000000" w:themeColor="text1"/>
          <w:sz w:val="21"/>
          <w:szCs w:val="21"/>
        </w:rPr>
        <w:t>,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given</w:t>
      </w:r>
      <w:r w:rsidR="009208E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the high need on campus and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the recent effort by the </w:t>
      </w:r>
      <w:r w:rsidR="003807C9" w:rsidRPr="00A4675E">
        <w:rPr>
          <w:rFonts w:ascii="Avenir Book" w:hAnsi="Avenir Book" w:cstheme="minorHAnsi"/>
          <w:color w:val="000000" w:themeColor="text1"/>
          <w:sz w:val="21"/>
          <w:szCs w:val="21"/>
        </w:rPr>
        <w:t>Race, Bias, and Equity Initiative sponsored by the President’s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Office</w:t>
      </w:r>
      <w:r w:rsidR="003807C9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. </w:t>
      </w:r>
    </w:p>
    <w:p w14:paraId="0E89D7C8" w14:textId="77777777" w:rsidR="00A4675E" w:rsidRPr="00A4675E" w:rsidRDefault="00A4675E" w:rsidP="00A4675E">
      <w:pPr>
        <w:rPr>
          <w:rFonts w:ascii="Avenir Book" w:hAnsi="Avenir Book" w:cstheme="minorHAnsi"/>
          <w:color w:val="000000" w:themeColor="text1"/>
          <w:sz w:val="13"/>
          <w:szCs w:val="13"/>
        </w:rPr>
      </w:pPr>
    </w:p>
    <w:p w14:paraId="67FEF67F" w14:textId="703DF409" w:rsidR="00C15AB7" w:rsidRPr="00A4675E" w:rsidRDefault="00AB5F4A" w:rsidP="00A4675E">
      <w:pPr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Instructors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interested in working towards a particular TEF domain certificate must </w:t>
      </w:r>
      <w:r w:rsidR="00FE041B" w:rsidRPr="00A4675E">
        <w:rPr>
          <w:rFonts w:ascii="Avenir Book" w:hAnsi="Avenir Book" w:cstheme="minorHAnsi"/>
          <w:color w:val="000000" w:themeColor="text1"/>
          <w:sz w:val="21"/>
          <w:szCs w:val="21"/>
        </w:rPr>
        <w:t>participate in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277BFE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three </w:t>
      </w:r>
      <w:r w:rsidR="00B64A60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professional development</w:t>
      </w:r>
      <w:r w:rsidR="00277BFE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experiences and write a </w:t>
      </w:r>
      <w:r w:rsidR="002369DA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domain </w:t>
      </w:r>
      <w:r w:rsidR="00277BFE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reflection</w:t>
      </w:r>
      <w:r w:rsidR="00FE041B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</w:t>
      </w:r>
      <w:r w:rsidR="00561DD7" w:rsidRPr="00561DD7">
        <w:rPr>
          <w:rFonts w:ascii="Avenir Book" w:hAnsi="Avenir Book" w:cstheme="minorHAnsi"/>
          <w:color w:val="000000" w:themeColor="text1"/>
          <w:sz w:val="21"/>
          <w:szCs w:val="21"/>
        </w:rPr>
        <w:t>(see Appendix A)</w:t>
      </w:r>
      <w:r w:rsidR="00561DD7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discussing how </w:t>
      </w:r>
      <w:r w:rsidR="00FE041B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the </w:t>
      </w:r>
      <w:r w:rsidR="00126D02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three </w:t>
      </w:r>
      <w:r w:rsidR="00FE041B" w:rsidRPr="00A4675E">
        <w:rPr>
          <w:rFonts w:ascii="Avenir Book" w:hAnsi="Avenir Book" w:cstheme="minorHAnsi"/>
          <w:color w:val="000000" w:themeColor="text1"/>
          <w:sz w:val="21"/>
          <w:szCs w:val="21"/>
        </w:rPr>
        <w:t>experiences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appl</w:t>
      </w:r>
      <w:r w:rsidR="00FE041B" w:rsidRPr="00A4675E">
        <w:rPr>
          <w:rFonts w:ascii="Avenir Book" w:hAnsi="Avenir Book" w:cstheme="minorHAnsi"/>
          <w:color w:val="000000" w:themeColor="text1"/>
          <w:sz w:val="21"/>
          <w:szCs w:val="21"/>
        </w:rPr>
        <w:t>y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to their own teaching </w:t>
      </w:r>
      <w:r w:rsidR="00277BFE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and identify </w:t>
      </w:r>
      <w:r w:rsidR="003F5F4D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a goal</w:t>
      </w:r>
      <w:r w:rsidR="003F5F4D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by</w:t>
      </w:r>
      <w:r w:rsidR="003F5F4D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outlin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ing</w:t>
      </w:r>
      <w:r w:rsidR="003F5F4D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>changes they plan to make in their teaching practice</w:t>
      </w:r>
      <w:r w:rsidR="003F5F4D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after participating in the particular </w:t>
      </w:r>
      <w:r w:rsidR="00E52426" w:rsidRPr="00A4675E">
        <w:rPr>
          <w:rFonts w:ascii="Avenir Book" w:hAnsi="Avenir Book" w:cstheme="minorHAnsi"/>
          <w:color w:val="000000" w:themeColor="text1"/>
          <w:sz w:val="21"/>
          <w:szCs w:val="21"/>
        </w:rPr>
        <w:t>experience</w:t>
      </w:r>
      <w:r w:rsidR="00277BF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. 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Acceptable </w:t>
      </w:r>
      <w:r w:rsidR="00B64A60" w:rsidRPr="00A4675E">
        <w:rPr>
          <w:rFonts w:ascii="Avenir Book" w:hAnsi="Avenir Book" w:cstheme="minorHAnsi"/>
          <w:color w:val="000000" w:themeColor="text1"/>
          <w:sz w:val="21"/>
          <w:szCs w:val="21"/>
        </w:rPr>
        <w:t>professional development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experiences include</w:t>
      </w:r>
      <w:r w:rsidR="003807C9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but are not limited to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: </w:t>
      </w:r>
    </w:p>
    <w:p w14:paraId="0B0E865D" w14:textId="34373F8A" w:rsidR="00C15AB7" w:rsidRPr="00A4675E" w:rsidRDefault="00C15AB7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Teaching and </w:t>
      </w:r>
      <w:r w:rsidR="0047633E" w:rsidRPr="00A4675E">
        <w:rPr>
          <w:rFonts w:ascii="Avenir Book" w:hAnsi="Avenir Book" w:cstheme="minorHAnsi"/>
          <w:color w:val="000000" w:themeColor="text1"/>
          <w:sz w:val="21"/>
          <w:szCs w:val="21"/>
        </w:rPr>
        <w:t>l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earning workshops, conferences, courses</w:t>
      </w:r>
      <w:r w:rsidR="00126D02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and MTI events</w:t>
      </w:r>
    </w:p>
    <w:p w14:paraId="5836FE33" w14:textId="1D875F1B" w:rsidR="00C15AB7" w:rsidRPr="00A4675E" w:rsidRDefault="00C15AB7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Peer </w:t>
      </w:r>
      <w:r w:rsidR="0047633E" w:rsidRPr="00A4675E">
        <w:rPr>
          <w:rFonts w:ascii="Avenir Book" w:hAnsi="Avenir Book" w:cstheme="minorHAnsi"/>
          <w:color w:val="000000" w:themeColor="text1"/>
          <w:sz w:val="21"/>
          <w:szCs w:val="21"/>
        </w:rPr>
        <w:t>o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bservation through CSU Teaching Squares or Open Classroom program</w:t>
      </w:r>
    </w:p>
    <w:p w14:paraId="33D67FAE" w14:textId="52A3FE2B" w:rsidR="00C15AB7" w:rsidRPr="00A4675E" w:rsidRDefault="00A4675E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C1AABD8" wp14:editId="22AC2FD3">
                <wp:simplePos x="0" y="0"/>
                <wp:positionH relativeFrom="column">
                  <wp:posOffset>5025390</wp:posOffset>
                </wp:positionH>
                <wp:positionV relativeFrom="paragraph">
                  <wp:posOffset>89073</wp:posOffset>
                </wp:positionV>
                <wp:extent cx="1497965" cy="1212215"/>
                <wp:effectExtent l="0" t="0" r="13335" b="6985"/>
                <wp:wrapTight wrapText="bothSides">
                  <wp:wrapPolygon edited="0">
                    <wp:start x="0" y="0"/>
                    <wp:lineTo x="0" y="21498"/>
                    <wp:lineTo x="21609" y="21498"/>
                    <wp:lineTo x="21609" y="0"/>
                    <wp:lineTo x="0" y="0"/>
                  </wp:wrapPolygon>
                </wp:wrapTight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7965" cy="12122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7D9A61" w14:textId="5FB0E98C" w:rsidR="00161726" w:rsidRPr="00876386" w:rsidRDefault="00161726" w:rsidP="00BA60D0">
                            <w:pPr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0"/>
                                <w:szCs w:val="10"/>
                              </w:rPr>
                            </w:pPr>
                            <w:r w:rsidRPr="002671C3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Obtaining a Certificate of Completion</w:t>
                            </w:r>
                            <w:r w:rsidR="002671C3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4519BD6" w14:textId="51BD54DA" w:rsidR="00BA60D0" w:rsidRPr="008935C8" w:rsidRDefault="00BA60D0" w:rsidP="008935C8">
                            <w:pP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In mid-November and April, faculty </w:t>
                            </w:r>
                            <w:r w:rsidR="00B27BE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will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submit the </w:t>
                            </w:r>
                            <w:r w:rsidR="008935C8" w:rsidRPr="008935C8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Provost Academy Domain Completion Form</w:t>
                            </w:r>
                            <w:r w:rsidR="008935C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to</w:t>
                            </w:r>
                            <w:r w:rsidRPr="002671C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TILT to request a Domain Certificate</w:t>
                            </w:r>
                            <w:r w:rsidR="008935C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1AABD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395.7pt;margin-top:7pt;width:117.95pt;height:95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" fillcolor="#e6f1d8 [661]" strokeweight=".5pt">
                <v:textbox>
                  <w:txbxContent>
                    <w:p w14:paraId="787D9A61" w14:textId="5FB0E98C" w:rsidR="00161726" w:rsidRPr="00876386" w:rsidRDefault="00161726" w:rsidP="00BA60D0">
                      <w:pPr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0"/>
                          <w:szCs w:val="10"/>
                        </w:rPr>
                      </w:pPr>
                      <w:r w:rsidRPr="002671C3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Obtaining a Certificate of Completion</w:t>
                      </w:r>
                      <w:r w:rsidR="002671C3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br/>
                      </w:r>
                    </w:p>
                    <w:p w14:paraId="14519BD6" w14:textId="51BD54DA" w:rsidR="00BA60D0" w:rsidRPr="008935C8" w:rsidRDefault="00BA60D0" w:rsidP="008935C8">
                      <w:pP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In mid-November and April, faculty </w:t>
                      </w:r>
                      <w:r w:rsidR="00B27BE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will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 submit the </w:t>
                      </w:r>
                      <w:r w:rsidR="008935C8" w:rsidRPr="008935C8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Provost Academy Domain Completion Form</w:t>
                      </w:r>
                      <w:r w:rsidR="008935C8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 to</w:t>
                      </w:r>
                      <w:r w:rsidRPr="002671C3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 TILT to request a Domain Certificate</w:t>
                      </w:r>
                      <w:r w:rsidR="008935C8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Professional reading</w:t>
      </w:r>
      <w:r w:rsidR="00934D5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related to research-</w:t>
      </w:r>
      <w:r w:rsidR="007348DC">
        <w:rPr>
          <w:rFonts w:ascii="Avenir Book" w:hAnsi="Avenir Book" w:cstheme="minorHAnsi"/>
          <w:color w:val="000000" w:themeColor="text1"/>
          <w:sz w:val="21"/>
          <w:szCs w:val="21"/>
        </w:rPr>
        <w:t>/evidence-</w:t>
      </w:r>
      <w:r w:rsidR="00934D55" w:rsidRPr="00A4675E">
        <w:rPr>
          <w:rFonts w:ascii="Avenir Book" w:hAnsi="Avenir Book" w:cstheme="minorHAnsi"/>
          <w:color w:val="000000" w:themeColor="text1"/>
          <w:sz w:val="21"/>
          <w:szCs w:val="21"/>
        </w:rPr>
        <w:t>based teaching practices</w:t>
      </w:r>
    </w:p>
    <w:p w14:paraId="3EE1209D" w14:textId="61137135" w:rsidR="00C15AB7" w:rsidRPr="00A4675E" w:rsidRDefault="00C15AB7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Designing and teaching a new course based on a TEF domain</w:t>
      </w:r>
    </w:p>
    <w:p w14:paraId="0435000B" w14:textId="7249241C" w:rsidR="00C15AB7" w:rsidRPr="00A4675E" w:rsidRDefault="00133F8C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Participating in 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CSU Programs</w:t>
      </w:r>
      <w:r w:rsidR="00126D02" w:rsidRPr="00A4675E">
        <w:rPr>
          <w:rStyle w:val="FootnoteReference"/>
          <w:rFonts w:ascii="Avenir Book" w:hAnsi="Avenir Book" w:cstheme="minorHAnsi"/>
          <w:color w:val="000000" w:themeColor="text1"/>
          <w:sz w:val="21"/>
          <w:szCs w:val="21"/>
        </w:rPr>
        <w:footnoteReference w:id="1"/>
      </w:r>
      <w:r w:rsidR="0047633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aligned with domains 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(</w:t>
      </w:r>
      <w:r w:rsidR="00583C83">
        <w:rPr>
          <w:rFonts w:ascii="Avenir Book" w:hAnsi="Avenir Book" w:cstheme="minorHAnsi"/>
          <w:color w:val="000000" w:themeColor="text1"/>
          <w:sz w:val="21"/>
          <w:szCs w:val="21"/>
        </w:rPr>
        <w:t xml:space="preserve">e.g., 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Best Practices in Teaching, Intergroup Relations, First Four Weeks, </w:t>
      </w:r>
      <w:r w:rsidR="00934D5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Faculty Inclusive Excellence Program, </w:t>
      </w:r>
      <w:r w:rsidR="00126D02" w:rsidRPr="00A4675E">
        <w:rPr>
          <w:rFonts w:ascii="Avenir Book" w:hAnsi="Avenir Book" w:cstheme="minorHAnsi"/>
          <w:color w:val="000000" w:themeColor="text1"/>
          <w:sz w:val="21"/>
          <w:szCs w:val="21"/>
        </w:rPr>
        <w:t>Adult Education and Training, etc</w:t>
      </w:r>
      <w:r w:rsidR="00C15AB7" w:rsidRPr="00A4675E">
        <w:rPr>
          <w:rFonts w:ascii="Avenir Book" w:hAnsi="Avenir Book" w:cstheme="minorHAnsi"/>
          <w:color w:val="000000" w:themeColor="text1"/>
          <w:sz w:val="21"/>
          <w:szCs w:val="21"/>
        </w:rPr>
        <w:t>.)</w:t>
      </w:r>
    </w:p>
    <w:p w14:paraId="4A02C501" w14:textId="1E5EE26C" w:rsidR="009208EE" w:rsidRPr="00A4675E" w:rsidRDefault="00164EC2" w:rsidP="00324C4D">
      <w:pPr>
        <w:pStyle w:val="ListParagraph"/>
        <w:numPr>
          <w:ilvl w:val="0"/>
          <w:numId w:val="18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Serving on a </w:t>
      </w:r>
      <w:r w:rsidR="00934D55" w:rsidRPr="00A4675E">
        <w:rPr>
          <w:rFonts w:ascii="Avenir Book" w:hAnsi="Avenir Book" w:cstheme="minorHAnsi"/>
          <w:color w:val="000000" w:themeColor="text1"/>
          <w:sz w:val="21"/>
          <w:szCs w:val="21"/>
        </w:rPr>
        <w:t>teaching committee</w:t>
      </w:r>
      <w:r w:rsidR="00577173">
        <w:rPr>
          <w:rFonts w:ascii="Avenir Book" w:hAnsi="Avenir Book" w:cstheme="minorHAnsi"/>
          <w:color w:val="000000" w:themeColor="text1"/>
          <w:sz w:val="21"/>
          <w:szCs w:val="21"/>
        </w:rPr>
        <w:t xml:space="preserve"> or</w:t>
      </w: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 collaborating on a CSU or disciplinary teaching-related </w:t>
      </w:r>
      <w:r w:rsidR="00577173">
        <w:rPr>
          <w:rFonts w:ascii="Avenir Book" w:hAnsi="Avenir Book" w:cstheme="minorHAnsi"/>
          <w:color w:val="000000" w:themeColor="text1"/>
          <w:sz w:val="21"/>
          <w:szCs w:val="21"/>
        </w:rPr>
        <w:t>effort</w:t>
      </w:r>
    </w:p>
    <w:p w14:paraId="5D0A02F1" w14:textId="77777777" w:rsidR="00A4675E" w:rsidRPr="00A4675E" w:rsidRDefault="00A4675E" w:rsidP="00A4675E">
      <w:pPr>
        <w:rPr>
          <w:rFonts w:ascii="Avenir Book" w:hAnsi="Avenir Book" w:cstheme="minorHAnsi"/>
          <w:b/>
          <w:bCs/>
          <w:color w:val="000000" w:themeColor="text1"/>
          <w:sz w:val="13"/>
          <w:szCs w:val="13"/>
        </w:rPr>
      </w:pPr>
    </w:p>
    <w:p w14:paraId="08DA61F8" w14:textId="687B4B70" w:rsidR="00161726" w:rsidRPr="00783F99" w:rsidRDefault="00161726" w:rsidP="00A4675E">
      <w:pPr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  <w:t>Domain Certificates of Completion</w:t>
      </w:r>
    </w:p>
    <w:p w14:paraId="1B129D3C" w14:textId="15AA9FA6" w:rsidR="00182005" w:rsidRPr="00A4675E" w:rsidRDefault="00677CDB" w:rsidP="00A4675E">
      <w:pPr>
        <w:rPr>
          <w:rFonts w:ascii="Avenir Book" w:hAnsi="Avenir Book" w:cstheme="minorHAnsi"/>
          <w:color w:val="000000" w:themeColor="text1"/>
          <w:sz w:val="13"/>
          <w:szCs w:val="13"/>
        </w:rPr>
      </w:pPr>
      <w:r w:rsidRPr="00A4675E">
        <w:rPr>
          <w:rFonts w:ascii="Avenir Book" w:hAnsi="Avenir Book" w:cstheme="minorHAnsi"/>
          <w:noProof/>
          <w:color w:val="000000" w:themeColor="text1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7956EA42" wp14:editId="7096D470">
                <wp:simplePos x="0" y="0"/>
                <wp:positionH relativeFrom="column">
                  <wp:posOffset>4945494</wp:posOffset>
                </wp:positionH>
                <wp:positionV relativeFrom="paragraph">
                  <wp:posOffset>249555</wp:posOffset>
                </wp:positionV>
                <wp:extent cx="1721485" cy="1819910"/>
                <wp:effectExtent l="0" t="0" r="5715" b="0"/>
                <wp:wrapTight wrapText="bothSides">
                  <wp:wrapPolygon edited="0">
                    <wp:start x="8605" y="1809"/>
                    <wp:lineTo x="3824" y="4070"/>
                    <wp:lineTo x="3187" y="5125"/>
                    <wp:lineTo x="1912" y="6783"/>
                    <wp:lineTo x="1115" y="9345"/>
                    <wp:lineTo x="1115" y="11757"/>
                    <wp:lineTo x="2072" y="14169"/>
                    <wp:lineTo x="3665" y="16581"/>
                    <wp:lineTo x="3824" y="17033"/>
                    <wp:lineTo x="7808" y="18992"/>
                    <wp:lineTo x="2390" y="19445"/>
                    <wp:lineTo x="1753" y="19595"/>
                    <wp:lineTo x="1753" y="21404"/>
                    <wp:lineTo x="21034" y="21404"/>
                    <wp:lineTo x="21353" y="19595"/>
                    <wp:lineTo x="20397" y="19445"/>
                    <wp:lineTo x="13545" y="18992"/>
                    <wp:lineTo x="17369" y="17033"/>
                    <wp:lineTo x="17529" y="16581"/>
                    <wp:lineTo x="21353" y="12209"/>
                    <wp:lineTo x="21512" y="4823"/>
                    <wp:lineTo x="20875" y="4522"/>
                    <wp:lineTo x="17529" y="4221"/>
                    <wp:lineTo x="14023" y="2412"/>
                    <wp:lineTo x="12589" y="1809"/>
                    <wp:lineTo x="8605" y="1809"/>
                  </wp:wrapPolygon>
                </wp:wrapTight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1485" cy="1819910"/>
                          <a:chOff x="0" y="0"/>
                          <a:chExt cx="1721534" cy="1819910"/>
                        </a:xfrm>
                      </wpg:grpSpPr>
                      <pic:pic xmlns:pic="http://schemas.openxmlformats.org/drawingml/2006/picture">
                        <pic:nvPicPr>
                          <pic:cNvPr id="23" name="Picture 23" descr="A picture containing businesscard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267" y="397934"/>
                            <a:ext cx="869315" cy="660400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24" name="Group 24"/>
                        <wpg:cNvGrpSpPr/>
                        <wpg:grpSpPr>
                          <a:xfrm>
                            <a:off x="0" y="0"/>
                            <a:ext cx="1721534" cy="1819910"/>
                            <a:chOff x="0" y="0"/>
                            <a:chExt cx="1721534" cy="1819910"/>
                          </a:xfrm>
                        </wpg:grpSpPr>
                        <wpg:graphicFrame>
                          <wpg:cNvPr id="11" name="Diagram 11"/>
                          <wpg:cNvFrPr/>
                          <wpg:xfrm>
                            <a:off x="0" y="0"/>
                            <a:ext cx="1721534" cy="1701724"/>
                          </wpg:xfrm>
                          <a:graphic>
                            <a:graphicData uri="http://schemas.openxmlformats.org/drawingml/2006/diagram">
                              <dgm:relIds xmlns:dgm="http://schemas.openxmlformats.org/drawingml/2006/diagram" xmlns:r="http://schemas.openxmlformats.org/officeDocument/2006/relationships" r:dm="rId14" r:lo="rId15" r:qs="rId16" r:cs="rId17"/>
                            </a:graphicData>
                          </a:graphic>
                        </wpg:graphicFrame>
                        <wps:wsp>
                          <wps:cNvPr id="20" name="Text Box 20"/>
                          <wps:cNvSpPr txBox="1"/>
                          <wps:spPr>
                            <a:xfrm>
                              <a:off x="160867" y="1651000"/>
                              <a:ext cx="1500505" cy="1689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D98F663" w14:textId="07CF944A" w:rsidR="00E77DE4" w:rsidRPr="00E77DE4" w:rsidRDefault="00E77DE4" w:rsidP="00E77DE4">
                                <w:pPr>
                                  <w:pStyle w:val="Caption"/>
                                  <w:rPr>
                                    <w:rFonts w:ascii="Times New Roman" w:eastAsia="Times New Roman" w:hAnsi="Times New Roman" w:cstheme="minorHAnsi"/>
                                    <w:noProof/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E77DE4">
                                  <w:rPr>
                                    <w:sz w:val="16"/>
                                    <w:szCs w:val="16"/>
                                  </w:rPr>
                                  <w:t xml:space="preserve">Figure </w:t>
                                </w:r>
                                <w:r w:rsidR="00205D65"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Pr="00E77DE4">
                                  <w:rPr>
                                    <w:sz w:val="16"/>
                                    <w:szCs w:val="16"/>
                                  </w:rPr>
                                  <w:t>: Single domain sticker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56EA42" id="Group 25" o:spid="_x0000_s1028" style="position:absolute;margin-left:389.4pt;margin-top:19.65pt;width:135.55pt;height:143.3pt;z-index:-251638784;mso-width-relative:margin;mso-height-relative:margin" coordsize="17215,18199" o:gfxdata="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">
                <v:shape id="Picture 23" o:spid="_x0000_s1029" type="#_x0000_t75" alt="A picture containing businesscard&#10;&#10;Description automatically generated" style="position:absolute;left:8212;top:3979;width:8693;height:6604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">
                  <v:imagedata r:id="rId19" o:title="A picture containing businesscard&#10;&#10;Description automatically generated"/>
                </v:shape>
                <v:group id="Group 24" o:spid="_x0000_s1030" style="position:absolute;width:17215;height:18199" coordsize="17215,1819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">
                  <v:shape id="Diagram 11" o:spid="_x0000_s1031" type="#_x0000_t75" style="position:absolute;left:889;top:1524;width:15240;height:14732;visibility:visib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">
                    <v:imagedata r:id="rId20" o:title=""/>
                    <o:lock v:ext="edit" aspectratio="f"/>
                  </v:shape>
                  <v:shape id="Text Box 20" o:spid="_x0000_s1032" type="#_x0000_t202" style="position:absolute;left:1608;top:16510;width:15005;height:168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" stroked="f">
                    <v:textbox inset="0,0,0,0">
                      <w:txbxContent>
                        <w:p w14:paraId="5D98F663" w14:textId="07CF944A" w:rsidR="00E77DE4" w:rsidRPr="00E77DE4" w:rsidRDefault="00E77DE4" w:rsidP="00E77DE4">
                          <w:pPr>
                            <w:pStyle w:val="Caption"/>
                            <w:rPr>
                              <w:rFonts w:ascii="Times New Roman" w:eastAsia="Times New Roman" w:hAnsi="Times New Roman" w:cstheme="minorHAnsi"/>
                              <w:noProof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E77DE4">
                            <w:rPr>
                              <w:sz w:val="16"/>
                              <w:szCs w:val="16"/>
                            </w:rPr>
                            <w:t xml:space="preserve">Figure </w:t>
                          </w:r>
                          <w:r w:rsidR="00205D65">
                            <w:rPr>
                              <w:sz w:val="16"/>
                              <w:szCs w:val="16"/>
                            </w:rPr>
                            <w:t>1</w:t>
                          </w:r>
                          <w:r w:rsidRPr="00E77DE4">
                            <w:rPr>
                              <w:sz w:val="16"/>
                              <w:szCs w:val="16"/>
                            </w:rPr>
                            <w:t>: Single domain sticker</w:t>
                          </w:r>
                        </w:p>
                      </w:txbxContent>
                    </v:textbox>
                  </v:shape>
                </v:group>
                <w10:wrap type="tight"/>
              </v:group>
            </w:pict>
          </mc:Fallback>
        </mc:AlternateConten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>Upon completion of three experiences</w:t>
      </w:r>
      <w:r w:rsidR="0047633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plus reflection </w:t>
      </w:r>
      <w:r w:rsidR="00C553F5">
        <w:rPr>
          <w:rFonts w:ascii="Avenir Book" w:hAnsi="Avenir Book" w:cstheme="minorHAnsi"/>
          <w:color w:val="000000" w:themeColor="text1"/>
          <w:sz w:val="21"/>
          <w:szCs w:val="21"/>
        </w:rPr>
        <w:t>culminating in the writing of a domain goal,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AB5F4A" w:rsidRPr="00A4675E">
        <w:rPr>
          <w:rFonts w:ascii="Avenir Book" w:hAnsi="Avenir Book" w:cstheme="minorHAnsi"/>
          <w:color w:val="000000" w:themeColor="text1"/>
          <w:sz w:val="21"/>
          <w:szCs w:val="21"/>
        </w:rPr>
        <w:t>instructors</w:t>
      </w:r>
      <w:r w:rsidR="0018200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may apply for a Certificate of Completion. </w:t>
      </w:r>
      <w:r w:rsidR="009A741C">
        <w:rPr>
          <w:rFonts w:ascii="Avenir Book" w:hAnsi="Avenir Book" w:cstheme="minorHAnsi"/>
          <w:color w:val="000000" w:themeColor="text1"/>
          <w:sz w:val="21"/>
          <w:szCs w:val="21"/>
        </w:rPr>
        <w:t>T</w:t>
      </w:r>
      <w:r w:rsidR="00C553F5">
        <w:rPr>
          <w:rFonts w:ascii="Avenir Book" w:hAnsi="Avenir Book" w:cstheme="minorHAnsi"/>
          <w:color w:val="000000" w:themeColor="text1"/>
          <w:sz w:val="21"/>
          <w:szCs w:val="21"/>
        </w:rPr>
        <w:t>he</w:t>
      </w:r>
      <w:r w:rsidR="009A741C">
        <w:rPr>
          <w:rFonts w:ascii="Avenir Book" w:hAnsi="Avenir Book" w:cstheme="minorHAnsi"/>
          <w:color w:val="000000" w:themeColor="text1"/>
          <w:sz w:val="21"/>
          <w:szCs w:val="21"/>
        </w:rPr>
        <w:t xml:space="preserve"> new</w:t>
      </w:r>
      <w:r w:rsidR="00C553F5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AB5F4A" w:rsidRPr="00A4675E">
        <w:rPr>
          <w:rFonts w:ascii="Avenir Book" w:hAnsi="Avenir Book" w:cstheme="minorHAnsi"/>
          <w:color w:val="000000" w:themeColor="text1"/>
          <w:sz w:val="21"/>
          <w:szCs w:val="21"/>
        </w:rPr>
        <w:t>Provost’s Academy Committee</w:t>
      </w:r>
      <w:r w:rsidR="00161726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will review the materials to ensure</w:t>
      </w:r>
      <w:r w:rsidR="00BA3FA5">
        <w:rPr>
          <w:rFonts w:ascii="Avenir Book" w:hAnsi="Avenir Book" w:cstheme="minorHAnsi"/>
          <w:color w:val="000000" w:themeColor="text1"/>
          <w:sz w:val="21"/>
          <w:szCs w:val="21"/>
        </w:rPr>
        <w:t xml:space="preserve"> that</w:t>
      </w:r>
      <w:r w:rsidR="00161726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they meet the criteria and issue the Domain Certificate.</w:t>
      </w:r>
      <w:r w:rsidR="00E77DE4" w:rsidRPr="00A4675E">
        <w:rPr>
          <w:rFonts w:ascii="Avenir Book" w:hAnsi="Avenir Book" w:cstheme="minorHAnsi"/>
          <w:noProof/>
          <w:color w:val="000000" w:themeColor="text1"/>
          <w:sz w:val="21"/>
          <w:szCs w:val="21"/>
        </w:rPr>
        <w:t xml:space="preserve"> </w:t>
      </w:r>
      <w:r w:rsidR="002671C3" w:rsidRPr="00A4675E">
        <w:rPr>
          <w:rFonts w:ascii="Avenir Book" w:hAnsi="Avenir Book" w:cstheme="minorHAnsi"/>
          <w:color w:val="000000" w:themeColor="text1"/>
          <w:sz w:val="21"/>
          <w:szCs w:val="21"/>
        </w:rPr>
        <w:br/>
      </w:r>
    </w:p>
    <w:p w14:paraId="5E6BAE0E" w14:textId="71A4D226" w:rsidR="008574C8" w:rsidRPr="00A4675E" w:rsidRDefault="008574C8" w:rsidP="00A4675E">
      <w:pPr>
        <w:rPr>
          <w:rFonts w:ascii="Avenir Book" w:hAnsi="Avenir Book" w:cstheme="minorHAnsi"/>
          <w:i/>
          <w:iCs/>
          <w:color w:val="000000" w:themeColor="text1"/>
          <w:sz w:val="8"/>
          <w:szCs w:val="8"/>
        </w:rPr>
      </w:pPr>
      <w:r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Faculty</w:t>
      </w:r>
      <w:r w:rsidR="002369DA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Participation</w:t>
      </w:r>
      <w:r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Incentives </w:t>
      </w:r>
      <w:r w:rsidR="002671C3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(see Appendix </w:t>
      </w:r>
      <w:r w:rsidR="00B64A60" w:rsidRPr="00A4675E">
        <w:rPr>
          <w:rFonts w:ascii="Avenir Book" w:hAnsi="Avenir Book" w:cstheme="minorHAnsi"/>
          <w:color w:val="000000" w:themeColor="text1"/>
          <w:sz w:val="21"/>
          <w:szCs w:val="21"/>
        </w:rPr>
        <w:t>B</w:t>
      </w:r>
      <w:r w:rsidR="002671C3" w:rsidRPr="00A4675E">
        <w:rPr>
          <w:rFonts w:ascii="Avenir Book" w:hAnsi="Avenir Book" w:cstheme="minorHAnsi"/>
          <w:color w:val="000000" w:themeColor="text1"/>
          <w:sz w:val="21"/>
          <w:szCs w:val="21"/>
        </w:rPr>
        <w:t>)</w:t>
      </w:r>
      <w:r w:rsidR="002671C3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br/>
      </w:r>
    </w:p>
    <w:p w14:paraId="725B97E3" w14:textId="4C49DD65" w:rsidR="00677CDB" w:rsidRPr="00A4675E" w:rsidRDefault="00CD669E" w:rsidP="00A4675E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 xml:space="preserve">Single </w:t>
      </w:r>
      <w:r w:rsidR="00182005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 xml:space="preserve">Domain </w:t>
      </w:r>
      <w:r w:rsidR="00865607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Completion</w:t>
      </w:r>
      <w:r w:rsidR="0086560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– Faculty completing </w:t>
      </w:r>
      <w:r w:rsidR="00561DD7">
        <w:rPr>
          <w:rFonts w:ascii="Avenir Book" w:hAnsi="Avenir Book" w:cstheme="minorHAnsi"/>
          <w:color w:val="000000" w:themeColor="text1"/>
          <w:sz w:val="21"/>
          <w:szCs w:val="21"/>
        </w:rPr>
        <w:t>a</w:t>
      </w:r>
      <w:r w:rsidR="0086560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domain will earn a </w:t>
      </w:r>
      <w:r w:rsidR="00865607"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Certificate of Completion</w:t>
      </w:r>
      <w:r w:rsidR="0055338A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, </w:t>
      </w:r>
      <w:r w:rsidR="00865607" w:rsidRPr="00A4675E">
        <w:rPr>
          <w:rFonts w:ascii="Avenir Book" w:hAnsi="Avenir Book" w:cstheme="minorHAnsi"/>
          <w:color w:val="000000" w:themeColor="text1"/>
          <w:sz w:val="21"/>
          <w:szCs w:val="21"/>
        </w:rPr>
        <w:t>a</w:t>
      </w:r>
      <w:r w:rsidR="00934D5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2B544C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plain </w:t>
      </w:r>
      <w:r w:rsidR="0055338A" w:rsidRPr="00A4675E">
        <w:rPr>
          <w:rFonts w:ascii="Avenir Book" w:hAnsi="Avenir Book" w:cstheme="minorHAnsi"/>
          <w:color w:val="000000" w:themeColor="text1"/>
          <w:sz w:val="21"/>
          <w:szCs w:val="21"/>
        </w:rPr>
        <w:t>TEF pie</w:t>
      </w:r>
      <w:r w:rsidR="0086560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sticker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205D65" w:rsidRPr="00A4675E">
        <w:rPr>
          <w:rFonts w:ascii="Avenir Book" w:hAnsi="Avenir Book" w:cstheme="minorHAnsi"/>
          <w:color w:val="000000" w:themeColor="text1"/>
          <w:sz w:val="21"/>
          <w:szCs w:val="21"/>
        </w:rPr>
        <w:t>plus</w:t>
      </w:r>
      <w:r w:rsidR="002369DA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the </w:t>
      </w:r>
      <w:r w:rsidR="0055338A" w:rsidRPr="00A4675E">
        <w:rPr>
          <w:rFonts w:ascii="Avenir Book" w:hAnsi="Avenir Book" w:cstheme="minorHAnsi"/>
          <w:color w:val="000000" w:themeColor="text1"/>
          <w:sz w:val="21"/>
          <w:szCs w:val="21"/>
        </w:rPr>
        <w:t>colored pie piece sticker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for the </w:t>
      </w:r>
      <w:r w:rsidR="002369DA" w:rsidRPr="00A4675E">
        <w:rPr>
          <w:rFonts w:ascii="Avenir Book" w:hAnsi="Avenir Book" w:cstheme="minorHAnsi"/>
          <w:color w:val="000000" w:themeColor="text1"/>
          <w:sz w:val="21"/>
          <w:szCs w:val="21"/>
        </w:rPr>
        <w:t>completed domain for their laptop</w:t>
      </w:r>
      <w:r w:rsidR="00205D65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(see Figure 1). </w:t>
      </w:r>
      <w:r w:rsidR="002B544C" w:rsidRPr="00A4675E">
        <w:rPr>
          <w:rFonts w:ascii="Avenir Book" w:hAnsi="Avenir Book" w:cstheme="minorHAnsi"/>
          <w:color w:val="000000" w:themeColor="text1"/>
          <w:sz w:val="21"/>
          <w:szCs w:val="21"/>
        </w:rPr>
        <w:t>Each time faculty complete a domain, they can submit materials for subsequent pie stickers</w:t>
      </w:r>
      <w:r w:rsidR="00093788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until all seven domains are completed</w:t>
      </w:r>
      <w:r w:rsidR="004E1F70" w:rsidRPr="00A4675E">
        <w:rPr>
          <w:rFonts w:ascii="Avenir Book" w:hAnsi="Avenir Book" w:cstheme="minorHAnsi"/>
          <w:color w:val="000000" w:themeColor="text1"/>
          <w:sz w:val="21"/>
          <w:szCs w:val="21"/>
        </w:rPr>
        <w:t>.</w:t>
      </w:r>
      <w:r w:rsidR="00093788" w:rsidRPr="00A4675E">
        <w:rPr>
          <w:rFonts w:ascii="Avenir Book" w:hAnsi="Avenir Book" w:cstheme="minorHAnsi"/>
          <w:b/>
          <w:bCs/>
          <w:noProof/>
          <w:sz w:val="21"/>
          <w:szCs w:val="21"/>
        </w:rPr>
        <w:t xml:space="preserve"> </w:t>
      </w:r>
    </w:p>
    <w:p w14:paraId="02B2EB71" w14:textId="6B4A6413" w:rsidR="00865607" w:rsidRPr="00A4675E" w:rsidRDefault="00EB7EBE" w:rsidP="00561DD7">
      <w:pPr>
        <w:ind w:left="72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NOTE: </w:t>
      </w:r>
      <w:r w:rsidR="00865607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Faculty completing the </w:t>
      </w:r>
      <w:r w:rsidRPr="00D658A3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Inclusive Pedagogy Domain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will also </w:t>
      </w:r>
      <w:r w:rsidR="00C553F5">
        <w:rPr>
          <w:rFonts w:ascii="Avenir Book" w:hAnsi="Avenir Book" w:cstheme="minorHAnsi"/>
          <w:color w:val="000000" w:themeColor="text1"/>
          <w:sz w:val="21"/>
          <w:szCs w:val="21"/>
        </w:rPr>
        <w:t>earn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 </w:t>
      </w:r>
      <w:r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Letter of </w:t>
      </w:r>
      <w:r w:rsidR="004D5CAC"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Commendation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  <w:r w:rsidR="00C553F5">
        <w:rPr>
          <w:rFonts w:ascii="Avenir Book" w:hAnsi="Avenir Book" w:cstheme="minorHAnsi"/>
          <w:color w:val="000000" w:themeColor="text1"/>
          <w:sz w:val="21"/>
          <w:szCs w:val="21"/>
        </w:rPr>
        <w:t xml:space="preserve">jointly signed by the </w:t>
      </w:r>
      <w:r w:rsidR="00C553F5"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Vice President for Diversity and the </w:t>
      </w:r>
      <w:r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Vice Provost </w:t>
      </w:r>
      <w:r w:rsidR="00D658A3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for</w:t>
      </w:r>
      <w:r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</w:t>
      </w:r>
      <w:r w:rsidR="00D658A3" w:rsidRPr="008C1616">
        <w:rPr>
          <w:rFonts w:ascii="Avenir Book" w:hAnsi="Avenir Book" w:cstheme="minorHAnsi"/>
          <w:i/>
          <w:iCs/>
          <w:color w:val="000000"/>
          <w:sz w:val="20"/>
          <w:szCs w:val="20"/>
        </w:rPr>
        <w:t>Undergraduate Affairs</w:t>
      </w:r>
      <w:r w:rsidR="00677CDB"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.</w:t>
      </w:r>
    </w:p>
    <w:p w14:paraId="2EBEF368" w14:textId="1FEE26D0" w:rsidR="00677CDB" w:rsidRPr="008C1616" w:rsidRDefault="002369DA" w:rsidP="00324C4D">
      <w:pPr>
        <w:pStyle w:val="ListParagraph"/>
        <w:numPr>
          <w:ilvl w:val="0"/>
          <w:numId w:val="19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8C1616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Three Domains</w:t>
      </w:r>
      <w:r w:rsidR="00EB7EBE" w:rsidRPr="008C1616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</w:t>
      </w:r>
      <w:r w:rsidR="00EB7EBE" w:rsidRPr="008C1616">
        <w:rPr>
          <w:rFonts w:ascii="Avenir Book" w:hAnsi="Avenir Book" w:cstheme="minorHAnsi"/>
          <w:color w:val="000000" w:themeColor="text1"/>
          <w:sz w:val="21"/>
          <w:szCs w:val="21"/>
        </w:rPr>
        <w:t>– Faculty completing three domains</w:t>
      </w:r>
      <w:r w:rsidR="00666DBF" w:rsidRPr="008C1616">
        <w:rPr>
          <w:rFonts w:ascii="Avenir Book" w:hAnsi="Avenir Book" w:cstheme="minorHAnsi"/>
          <w:color w:val="000000" w:themeColor="text1"/>
          <w:sz w:val="21"/>
          <w:szCs w:val="21"/>
        </w:rPr>
        <w:t xml:space="preserve"> (one </w:t>
      </w:r>
      <w:r w:rsidR="00666DBF" w:rsidRPr="008C1616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must be</w:t>
      </w:r>
      <w:r w:rsidR="00666DBF" w:rsidRPr="008C1616">
        <w:rPr>
          <w:rFonts w:ascii="Avenir Book" w:hAnsi="Avenir Book" w:cstheme="minorHAnsi"/>
          <w:color w:val="000000" w:themeColor="text1"/>
          <w:sz w:val="21"/>
          <w:szCs w:val="21"/>
        </w:rPr>
        <w:t xml:space="preserve"> Inclusive Pedagogy)</w:t>
      </w:r>
      <w:r w:rsidR="00EB7EBE" w:rsidRPr="008C1616">
        <w:rPr>
          <w:rFonts w:ascii="Avenir Book" w:hAnsi="Avenir Book" w:cstheme="minorHAnsi"/>
          <w:color w:val="000000" w:themeColor="text1"/>
          <w:sz w:val="21"/>
          <w:szCs w:val="21"/>
        </w:rPr>
        <w:t xml:space="preserve"> will earn a </w:t>
      </w:r>
      <w:r w:rsidR="00EB7EBE" w:rsidRPr="008C1616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Letter of </w:t>
      </w:r>
      <w:r w:rsidR="004D5CAC" w:rsidRPr="008C1616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Commendation</w:t>
      </w:r>
      <w:r w:rsidR="00EB7EBE" w:rsidRPr="008C1616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</w:t>
      </w:r>
      <w:r w:rsidR="008C1616" w:rsidRPr="008C1616">
        <w:rPr>
          <w:rFonts w:ascii="Avenir Book" w:hAnsi="Avenir Book" w:cstheme="minorHAnsi"/>
          <w:color w:val="000000"/>
          <w:sz w:val="20"/>
          <w:szCs w:val="20"/>
        </w:rPr>
        <w:t xml:space="preserve">signed by </w:t>
      </w:r>
      <w:r w:rsidR="008C1616" w:rsidRPr="008C1616">
        <w:rPr>
          <w:rFonts w:ascii="Avenir Book" w:hAnsi="Avenir Book" w:cstheme="minorHAnsi"/>
          <w:i/>
          <w:iCs/>
          <w:color w:val="000000"/>
          <w:sz w:val="20"/>
          <w:szCs w:val="20"/>
        </w:rPr>
        <w:t xml:space="preserve">Vice Provost for </w:t>
      </w:r>
      <w:r w:rsidR="00D658A3" w:rsidRPr="00C553F5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Faculty Affairs</w:t>
      </w:r>
      <w:r w:rsidR="008C1616" w:rsidRPr="008C1616">
        <w:rPr>
          <w:rFonts w:ascii="Avenir Book" w:hAnsi="Avenir Book" w:cstheme="minorHAnsi"/>
          <w:i/>
          <w:iCs/>
          <w:color w:val="000000"/>
          <w:sz w:val="20"/>
          <w:szCs w:val="20"/>
        </w:rPr>
        <w:t>.</w:t>
      </w:r>
      <w:r w:rsidR="00677CDB" w:rsidRPr="008C1616">
        <w:rPr>
          <w:rFonts w:ascii="Avenir Book" w:hAnsi="Avenir Book" w:cstheme="minorHAnsi"/>
          <w:color w:val="000000" w:themeColor="text1"/>
          <w:sz w:val="21"/>
          <w:szCs w:val="21"/>
        </w:rPr>
        <w:t xml:space="preserve"> </w:t>
      </w:r>
    </w:p>
    <w:p w14:paraId="272BF10A" w14:textId="264CF777" w:rsidR="00677CDB" w:rsidRPr="00A4675E" w:rsidRDefault="002369DA" w:rsidP="00324C4D">
      <w:pPr>
        <w:pStyle w:val="ListParagraph"/>
        <w:numPr>
          <w:ilvl w:val="0"/>
          <w:numId w:val="19"/>
        </w:numPr>
        <w:spacing w:after="0" w:line="240" w:lineRule="auto"/>
        <w:ind w:left="360"/>
        <w:contextualSpacing w:val="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Five D</w:t>
      </w:r>
      <w:r w:rsidR="00CD669E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omains</w:t>
      </w:r>
      <w:r w:rsid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 xml:space="preserve"> 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– Faculty completing </w:t>
      </w:r>
      <w:r w:rsidR="00BA60D0" w:rsidRPr="00A4675E">
        <w:rPr>
          <w:rFonts w:ascii="Avenir Book" w:hAnsi="Avenir Book" w:cstheme="minorHAnsi"/>
          <w:color w:val="000000" w:themeColor="text1"/>
          <w:sz w:val="21"/>
          <w:szCs w:val="21"/>
        </w:rPr>
        <w:t>five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domains will earn a </w:t>
      </w:r>
      <w:r w:rsidR="00EB7EBE" w:rsidRPr="00666DBF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Letter of </w:t>
      </w:r>
      <w:r w:rsidR="004D5CAC" w:rsidRPr="00666DBF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Commendation</w:t>
      </w:r>
      <w:r w:rsidR="00EB7EBE" w:rsidRPr="00666DBF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from </w:t>
      </w:r>
      <w:r w:rsidR="00A91838" w:rsidRPr="00666DBF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the</w:t>
      </w:r>
      <w:r w:rsidR="00BA60D0" w:rsidRPr="00666DBF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Provost</w:t>
      </w:r>
      <w:r w:rsidR="00EB7EBE" w:rsidRPr="00A4675E">
        <w:rPr>
          <w:rFonts w:ascii="Avenir Book" w:hAnsi="Avenir Book" w:cstheme="minorHAnsi"/>
          <w:color w:val="000000" w:themeColor="text1"/>
          <w:sz w:val="21"/>
          <w:szCs w:val="21"/>
        </w:rPr>
        <w:t>.</w:t>
      </w:r>
    </w:p>
    <w:p w14:paraId="5F325A29" w14:textId="71BE4D12" w:rsidR="002671C3" w:rsidRPr="00783F99" w:rsidRDefault="002369DA" w:rsidP="00A4675E">
      <w:pPr>
        <w:pStyle w:val="ListParagraph"/>
        <w:numPr>
          <w:ilvl w:val="0"/>
          <w:numId w:val="19"/>
        </w:numPr>
        <w:spacing w:after="0" w:line="240" w:lineRule="auto"/>
        <w:ind w:left="360"/>
        <w:contextualSpacing w:val="0"/>
        <w:rPr>
          <w:rFonts w:ascii="Avenir Book" w:hAnsi="Avenir Book" w:cstheme="minorHAnsi"/>
          <w:color w:val="000000" w:themeColor="text1"/>
          <w:sz w:val="22"/>
          <w:szCs w:val="22"/>
        </w:rPr>
      </w:pPr>
      <w:r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Seven</w:t>
      </w:r>
      <w:r w:rsidR="00CD669E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 xml:space="preserve"> </w:t>
      </w:r>
      <w:r w:rsidR="00A4675E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D</w:t>
      </w:r>
      <w:r w:rsidR="00CD669E" w:rsidRP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>omains</w:t>
      </w:r>
      <w:r w:rsidR="00A4675E">
        <w:rPr>
          <w:rFonts w:ascii="Avenir Book" w:hAnsi="Avenir Book" w:cstheme="minorHAnsi"/>
          <w:b/>
          <w:bCs/>
          <w:color w:val="000000" w:themeColor="text1"/>
          <w:sz w:val="21"/>
          <w:szCs w:val="21"/>
        </w:rPr>
        <w:t xml:space="preserve"> </w:t>
      </w:r>
      <w:r w:rsidR="00BA60D0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– Faculty completing all domains will earn a </w:t>
      </w:r>
      <w:r w:rsidR="00BA60D0" w:rsidRPr="00931D1A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Letter of </w:t>
      </w:r>
      <w:r w:rsidR="004D5CAC" w:rsidRPr="00931D1A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Commendation</w:t>
      </w:r>
      <w:r w:rsidR="00BA60D0" w:rsidRPr="00931D1A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 xml:space="preserve"> from </w:t>
      </w:r>
      <w:r w:rsidR="00992B61" w:rsidRPr="00931D1A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the Provost</w:t>
      </w:r>
      <w:r w:rsidR="00BA60D0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plus a </w:t>
      </w:r>
      <w:r w:rsidR="00BA60D0" w:rsidRPr="00931D1A">
        <w:rPr>
          <w:rFonts w:ascii="Avenir Book" w:hAnsi="Avenir Book" w:cstheme="minorHAnsi"/>
          <w:i/>
          <w:iCs/>
          <w:color w:val="000000" w:themeColor="text1"/>
          <w:sz w:val="21"/>
          <w:szCs w:val="21"/>
        </w:rPr>
        <w:t>small stipend or award</w:t>
      </w:r>
      <w:r w:rsidR="00BA60D0" w:rsidRPr="00A4675E">
        <w:rPr>
          <w:rFonts w:ascii="Avenir Book" w:hAnsi="Avenir Book" w:cstheme="minorHAnsi"/>
          <w:color w:val="000000" w:themeColor="text1"/>
          <w:sz w:val="21"/>
          <w:szCs w:val="21"/>
        </w:rPr>
        <w:t>.</w:t>
      </w:r>
      <w:r w:rsidR="002671C3"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br w:type="page"/>
      </w:r>
    </w:p>
    <w:p w14:paraId="2300FCDE" w14:textId="6702DBA1" w:rsidR="00FB437F" w:rsidRPr="00783F99" w:rsidRDefault="00FB437F" w:rsidP="00A4675E">
      <w:pPr>
        <w:pStyle w:val="Heading2"/>
        <w:spacing w:before="0" w:after="0"/>
        <w:rPr>
          <w:rFonts w:ascii="Avenir Book" w:hAnsi="Avenir Book" w:cstheme="minorHAnsi"/>
          <w:color w:val="000000" w:themeColor="text1"/>
          <w:sz w:val="22"/>
          <w:szCs w:val="22"/>
        </w:rPr>
      </w:pPr>
      <w:r w:rsidRPr="00783F99">
        <w:rPr>
          <w:rFonts w:ascii="Avenir Book" w:hAnsi="Avenir Book" w:cstheme="minorHAnsi"/>
          <w:color w:val="000000" w:themeColor="text1"/>
          <w:sz w:val="22"/>
          <w:szCs w:val="22"/>
        </w:rPr>
        <w:lastRenderedPageBreak/>
        <w:t>Phase</w:t>
      </w:r>
      <w:r w:rsidR="00173E8E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 2: </w:t>
      </w:r>
      <w:proofErr w:type="gramStart"/>
      <w:r w:rsidR="00173E8E" w:rsidRPr="00783F99">
        <w:rPr>
          <w:rFonts w:ascii="Avenir Book" w:hAnsi="Avenir Book" w:cstheme="minorHAnsi"/>
          <w:color w:val="000000" w:themeColor="text1"/>
          <w:sz w:val="22"/>
          <w:szCs w:val="22"/>
        </w:rPr>
        <w:t>Provost</w:t>
      </w:r>
      <w:r w:rsidR="00B64A60" w:rsidRPr="00783F99">
        <w:rPr>
          <w:rFonts w:ascii="Avenir Book" w:hAnsi="Avenir Book" w:cstheme="minorHAnsi"/>
          <w:color w:val="000000" w:themeColor="text1"/>
          <w:sz w:val="22"/>
          <w:szCs w:val="22"/>
        </w:rPr>
        <w:t>‘</w:t>
      </w:r>
      <w:proofErr w:type="gramEnd"/>
      <w:r w:rsidR="00B64A60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s </w:t>
      </w:r>
      <w:r w:rsidR="00173E8E" w:rsidRPr="00783F99">
        <w:rPr>
          <w:rFonts w:ascii="Avenir Book" w:hAnsi="Avenir Book" w:cstheme="minorHAnsi"/>
          <w:color w:val="000000" w:themeColor="text1"/>
          <w:sz w:val="22"/>
          <w:szCs w:val="22"/>
        </w:rPr>
        <w:t>Academy</w:t>
      </w:r>
      <w:r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 Program Goals</w:t>
      </w:r>
      <w:r w:rsidR="00173E8E"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 </w:t>
      </w:r>
      <w:r w:rsidRPr="00783F99">
        <w:rPr>
          <w:rFonts w:ascii="Avenir Book" w:hAnsi="Avenir Book" w:cstheme="minorHAnsi"/>
          <w:color w:val="000000" w:themeColor="text1"/>
          <w:sz w:val="22"/>
          <w:szCs w:val="22"/>
        </w:rPr>
        <w:t xml:space="preserve">- </w:t>
      </w:r>
      <w:r w:rsidRPr="00783F99">
        <w:rPr>
          <w:rFonts w:ascii="Avenir Book" w:hAnsi="Avenir Book" w:cstheme="minorHAnsi"/>
          <w:color w:val="435D20" w:themeColor="accent2" w:themeShade="80"/>
          <w:sz w:val="22"/>
          <w:szCs w:val="22"/>
        </w:rPr>
        <w:t xml:space="preserve">For future consideration </w:t>
      </w:r>
    </w:p>
    <w:p w14:paraId="77F1A697" w14:textId="6109C936" w:rsidR="00FB437F" w:rsidRPr="00A4675E" w:rsidRDefault="00FB437F" w:rsidP="00A4675E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noProof/>
          <w:color w:val="000000" w:themeColor="text1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1239DE58" wp14:editId="51139FFF">
                <wp:simplePos x="0" y="0"/>
                <wp:positionH relativeFrom="column">
                  <wp:posOffset>4614121</wp:posOffset>
                </wp:positionH>
                <wp:positionV relativeFrom="paragraph">
                  <wp:posOffset>313479</wp:posOffset>
                </wp:positionV>
                <wp:extent cx="1873250" cy="905510"/>
                <wp:effectExtent l="0" t="0" r="19050" b="8890"/>
                <wp:wrapTight wrapText="bothSides">
                  <wp:wrapPolygon edited="0">
                    <wp:start x="0" y="0"/>
                    <wp:lineTo x="0" y="21509"/>
                    <wp:lineTo x="21673" y="21509"/>
                    <wp:lineTo x="21673" y="0"/>
                    <wp:lineTo x="0" y="0"/>
                  </wp:wrapPolygon>
                </wp:wrapTight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3250" cy="9055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1901A1" w14:textId="77777777" w:rsidR="00FB437F" w:rsidRDefault="00FB437F" w:rsidP="00FB437F">
                            <w:pPr>
                              <w:ind w:right="-83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876386">
                              <w:rPr>
                                <w:rFonts w:asciiTheme="minorHAnsi" w:hAnsiTheme="minorHAnsi" w:cstheme="minorHAnsi"/>
                                <w:i/>
                                <w:iCs/>
                                <w:color w:val="000000" w:themeColor="text1"/>
                                <w:sz w:val="18"/>
                                <w:szCs w:val="18"/>
                              </w:rPr>
                              <w:t>Digital badges</w:t>
                            </w:r>
                            <w:r w:rsidRPr="00BC0FA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… represent microcredentials, units of study that focus on particular skills or competencies. </w:t>
                            </w:r>
                          </w:p>
                          <w:p w14:paraId="416035E9" w14:textId="77777777" w:rsidR="00FB437F" w:rsidRPr="000877C8" w:rsidRDefault="00FB437F" w:rsidP="00FB437F">
                            <w:pPr>
                              <w:ind w:right="-83"/>
                              <w:rPr>
                                <w:rFonts w:asciiTheme="minorHAnsi" w:hAnsiTheme="minorHAnsi" w:cstheme="minorHAnsi"/>
                                <w:color w:val="00206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~Educause, </w:t>
                            </w:r>
                            <w:hyperlink r:id="rId21" w:history="1">
                              <w:r w:rsidRPr="000877C8">
                                <w:rPr>
                                  <w:rStyle w:val="Hyperlink"/>
                                  <w:rFonts w:asciiTheme="minorHAnsi" w:hAnsiTheme="minorHAnsi" w:cstheme="minorHAnsi"/>
                                  <w:color w:val="002060"/>
                                  <w:sz w:val="18"/>
                                  <w:szCs w:val="18"/>
                                </w:rPr>
                                <w:t>7 Things You Should Know About Digital Badges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DE58" id="Text Box 27" o:spid="_x0000_s1033" type="#_x0000_t202" style="position:absolute;left:0;text-align:left;margin-left:363.3pt;margin-top:24.7pt;width:147.5pt;height:71.3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" fillcolor="#e6f1d8 [661]" strokeweight=".5pt">
                <v:textbox>
                  <w:txbxContent>
                    <w:p w14:paraId="131901A1" w14:textId="77777777" w:rsidR="00FB437F" w:rsidRDefault="00FB437F" w:rsidP="00FB437F">
                      <w:pPr>
                        <w:ind w:right="-83"/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</w:pPr>
                      <w:r w:rsidRPr="00876386">
                        <w:rPr>
                          <w:rFonts w:asciiTheme="minorHAnsi" w:hAnsiTheme="minorHAnsi" w:cstheme="minorHAnsi"/>
                          <w:i/>
                          <w:iCs/>
                          <w:color w:val="000000" w:themeColor="text1"/>
                          <w:sz w:val="18"/>
                          <w:szCs w:val="18"/>
                        </w:rPr>
                        <w:t>Digital badges</w:t>
                      </w:r>
                      <w:r w:rsidRPr="00BC0FAA"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… represent microcredentials, units of study that focus on particular skills or competencies. </w:t>
                      </w:r>
                    </w:p>
                    <w:p w14:paraId="416035E9" w14:textId="77777777" w:rsidR="00FB437F" w:rsidRPr="000877C8" w:rsidRDefault="00FB437F" w:rsidP="00FB437F">
                      <w:pPr>
                        <w:ind w:right="-83"/>
                        <w:rPr>
                          <w:rFonts w:asciiTheme="minorHAnsi" w:hAnsiTheme="minorHAnsi" w:cstheme="minorHAnsi"/>
                          <w:color w:val="002060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18"/>
                          <w:szCs w:val="18"/>
                        </w:rPr>
                        <w:t xml:space="preserve">~Educause, </w:t>
                      </w:r>
                      <w:hyperlink r:id="rId22" w:history="1">
                        <w:r w:rsidRPr="000877C8">
                          <w:rPr>
                            <w:rStyle w:val="Hyperlink"/>
                            <w:rFonts w:asciiTheme="minorHAnsi" w:hAnsiTheme="minorHAnsi" w:cstheme="minorHAnsi"/>
                            <w:color w:val="002060"/>
                            <w:sz w:val="18"/>
                            <w:szCs w:val="18"/>
                          </w:rPr>
                          <w:t>7 Things You Should Know About Digital Badges</w:t>
                        </w:r>
                      </w:hyperlink>
                    </w:p>
                  </w:txbxContent>
                </v:textbox>
                <w10:wrap type="tight"/>
              </v:shape>
            </w:pict>
          </mc:Fallback>
        </mc:AlternateConten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Recognize faculty who are invested in improving teaching through either their own pedagogy or conducting</w:t>
      </w:r>
      <w:r w:rsidR="00C153E2">
        <w:rPr>
          <w:rFonts w:ascii="Avenir Book" w:hAnsi="Avenir Book" w:cstheme="minorHAnsi"/>
          <w:color w:val="000000" w:themeColor="text1"/>
          <w:sz w:val="21"/>
          <w:szCs w:val="21"/>
        </w:rPr>
        <w:t xml:space="preserve"> scholarship on teaching and learning or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discipline-based </w:t>
      </w:r>
      <w:r w:rsidR="001F2172">
        <w:rPr>
          <w:rFonts w:ascii="Avenir Book" w:hAnsi="Avenir Book" w:cstheme="minorHAnsi"/>
          <w:color w:val="000000" w:themeColor="text1"/>
          <w:sz w:val="21"/>
          <w:szCs w:val="21"/>
        </w:rPr>
        <w:t xml:space="preserve">education </w:t>
      </w: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>research.</w:t>
      </w:r>
    </w:p>
    <w:p w14:paraId="0C90D5CF" w14:textId="1B2951BB" w:rsidR="00FB437F" w:rsidRPr="00A4675E" w:rsidRDefault="00BD22BF" w:rsidP="00A4675E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Ask 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>Provost</w:t>
      </w:r>
      <w:r w:rsidR="00B64A60" w:rsidRPr="00A4675E">
        <w:rPr>
          <w:rFonts w:ascii="Avenir Book" w:hAnsi="Avenir Book" w:cstheme="minorHAnsi"/>
          <w:color w:val="000000" w:themeColor="text1"/>
          <w:sz w:val="21"/>
          <w:szCs w:val="21"/>
        </w:rPr>
        <w:t>’s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Academy participants </w:t>
      </w:r>
      <w:r>
        <w:rPr>
          <w:rFonts w:ascii="Avenir Book" w:hAnsi="Avenir Book" w:cstheme="minorHAnsi"/>
          <w:color w:val="000000" w:themeColor="text1"/>
          <w:sz w:val="21"/>
          <w:szCs w:val="21"/>
        </w:rPr>
        <w:t>to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partner with TILT to host and lead professional development opportunities and/or mentor colleagues across CSU to grow their teaching practice. </w:t>
      </w:r>
    </w:p>
    <w:p w14:paraId="2B672FDB" w14:textId="43A5C1E7" w:rsidR="00FB437F" w:rsidRPr="00A4675E" w:rsidRDefault="00BD22BF" w:rsidP="00A4675E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Ask </w:t>
      </w:r>
      <w:r w:rsidR="00B328D6">
        <w:rPr>
          <w:rFonts w:ascii="Avenir Book" w:hAnsi="Avenir Book" w:cstheme="minorHAnsi"/>
          <w:color w:val="000000" w:themeColor="text1"/>
          <w:sz w:val="21"/>
          <w:szCs w:val="21"/>
        </w:rPr>
        <w:t xml:space="preserve">Colorado State’s 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UDTS’s </w:t>
      </w:r>
      <w:r>
        <w:rPr>
          <w:rFonts w:ascii="Avenir Book" w:hAnsi="Avenir Book" w:cstheme="minorHAnsi"/>
          <w:color w:val="000000" w:themeColor="text1"/>
          <w:sz w:val="21"/>
          <w:szCs w:val="21"/>
        </w:rPr>
        <w:t xml:space="preserve">to 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>host a yearly celebration for Provost</w:t>
      </w:r>
      <w:r w:rsidR="00B64A60" w:rsidRPr="00A4675E">
        <w:rPr>
          <w:rFonts w:ascii="Avenir Book" w:hAnsi="Avenir Book" w:cstheme="minorHAnsi"/>
          <w:color w:val="000000" w:themeColor="text1"/>
          <w:sz w:val="21"/>
          <w:szCs w:val="21"/>
        </w:rPr>
        <w:t>’s</w:t>
      </w:r>
      <w:r w:rsidR="00FB437F"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 Academy participants who have earned either five or seven TEF domain certificates.</w:t>
      </w:r>
    </w:p>
    <w:p w14:paraId="30A3AD3E" w14:textId="77777777" w:rsidR="00FB437F" w:rsidRPr="00A4675E" w:rsidRDefault="00FB437F" w:rsidP="00A4675E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Avenir Book" w:hAnsi="Avenir Book" w:cstheme="minorHAnsi"/>
          <w:color w:val="000000" w:themeColor="text1"/>
          <w:sz w:val="21"/>
          <w:szCs w:val="21"/>
        </w:rPr>
      </w:pPr>
      <w:r w:rsidRPr="00A4675E">
        <w:rPr>
          <w:rFonts w:ascii="Avenir Book" w:hAnsi="Avenir Book" w:cstheme="minorHAnsi"/>
          <w:color w:val="000000" w:themeColor="text1"/>
          <w:sz w:val="21"/>
          <w:szCs w:val="21"/>
        </w:rPr>
        <w:t xml:space="preserve">Investigate the use of the digital badging system used at CSU Online as an option for faculty to share domain completion credentials.  </w:t>
      </w:r>
    </w:p>
    <w:p w14:paraId="444E6BA1" w14:textId="77777777" w:rsidR="00FB437F" w:rsidRPr="00783F99" w:rsidRDefault="00FB437F" w:rsidP="00A4675E">
      <w:pPr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br w:type="page"/>
      </w:r>
    </w:p>
    <w:p w14:paraId="3B884277" w14:textId="21D66057" w:rsidR="00110E00" w:rsidRPr="00783F99" w:rsidRDefault="00110E00" w:rsidP="00A4675E">
      <w:pPr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lastRenderedPageBreak/>
        <w:t>Appendix A: Provost</w:t>
      </w:r>
      <w:r w:rsidR="00F72D33"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t>’s</w:t>
      </w: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t xml:space="preserve"> Academy Domain Completion Reflection Form</w:t>
      </w: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br/>
      </w:r>
    </w:p>
    <w:tbl>
      <w:tblPr>
        <w:tblStyle w:val="TableGridLight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5"/>
        <w:gridCol w:w="6295"/>
      </w:tblGrid>
      <w:tr w:rsidR="00110E00" w:rsidRPr="00783F99" w14:paraId="7F125BD8" w14:textId="77777777" w:rsidTr="008935C8">
        <w:trPr>
          <w:trHeight w:val="404"/>
        </w:trPr>
        <w:tc>
          <w:tcPr>
            <w:tcW w:w="3775" w:type="dxa"/>
            <w:vAlign w:val="center"/>
          </w:tcPr>
          <w:p w14:paraId="756AA253" w14:textId="77777777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Faculty Name</w:t>
            </w:r>
          </w:p>
        </w:tc>
        <w:tc>
          <w:tcPr>
            <w:tcW w:w="6295" w:type="dxa"/>
          </w:tcPr>
          <w:p w14:paraId="16E234DA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6D91ECE7" w14:textId="77777777" w:rsidTr="008935C8">
        <w:trPr>
          <w:trHeight w:val="350"/>
        </w:trPr>
        <w:tc>
          <w:tcPr>
            <w:tcW w:w="3775" w:type="dxa"/>
            <w:vAlign w:val="center"/>
          </w:tcPr>
          <w:p w14:paraId="7E5A66B3" w14:textId="77777777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Email</w:t>
            </w:r>
          </w:p>
        </w:tc>
        <w:tc>
          <w:tcPr>
            <w:tcW w:w="6295" w:type="dxa"/>
          </w:tcPr>
          <w:p w14:paraId="6D22DD55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6C6762" w:rsidRPr="00783F99" w14:paraId="2836C7A5" w14:textId="77777777" w:rsidTr="008935C8">
        <w:trPr>
          <w:trHeight w:val="431"/>
        </w:trPr>
        <w:tc>
          <w:tcPr>
            <w:tcW w:w="3775" w:type="dxa"/>
            <w:vAlign w:val="center"/>
          </w:tcPr>
          <w:p w14:paraId="123A50D5" w14:textId="77777777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Department</w:t>
            </w:r>
          </w:p>
        </w:tc>
        <w:tc>
          <w:tcPr>
            <w:tcW w:w="6295" w:type="dxa"/>
          </w:tcPr>
          <w:p w14:paraId="623BB90B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2CBA96AD" w14:textId="77777777" w:rsidTr="008935C8">
        <w:trPr>
          <w:trHeight w:val="431"/>
        </w:trPr>
        <w:tc>
          <w:tcPr>
            <w:tcW w:w="3775" w:type="dxa"/>
            <w:vAlign w:val="center"/>
          </w:tcPr>
          <w:p w14:paraId="5895C6F4" w14:textId="77777777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Domain</w:t>
            </w:r>
          </w:p>
        </w:tc>
        <w:tc>
          <w:tcPr>
            <w:tcW w:w="6295" w:type="dxa"/>
          </w:tcPr>
          <w:p w14:paraId="04FE5975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349EF7EA" w14:textId="77777777" w:rsidTr="008935C8">
        <w:trPr>
          <w:trHeight w:val="764"/>
        </w:trPr>
        <w:tc>
          <w:tcPr>
            <w:tcW w:w="3775" w:type="dxa"/>
            <w:vAlign w:val="center"/>
          </w:tcPr>
          <w:p w14:paraId="0D333508" w14:textId="1589C951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Experience 1</w:t>
            </w: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br/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(Name, date and description)</w:t>
            </w:r>
          </w:p>
        </w:tc>
        <w:tc>
          <w:tcPr>
            <w:tcW w:w="6295" w:type="dxa"/>
          </w:tcPr>
          <w:p w14:paraId="008620A5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0220689C" w14:textId="77777777" w:rsidTr="008935C8">
        <w:trPr>
          <w:trHeight w:val="800"/>
        </w:trPr>
        <w:tc>
          <w:tcPr>
            <w:tcW w:w="3775" w:type="dxa"/>
            <w:vAlign w:val="center"/>
          </w:tcPr>
          <w:p w14:paraId="519998A9" w14:textId="3CB833EC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Experience 2</w:t>
            </w: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br/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(Name, date and description)</w:t>
            </w:r>
          </w:p>
        </w:tc>
        <w:tc>
          <w:tcPr>
            <w:tcW w:w="6295" w:type="dxa"/>
          </w:tcPr>
          <w:p w14:paraId="0C8269C5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0260ED6A" w14:textId="77777777" w:rsidTr="008935C8">
        <w:trPr>
          <w:trHeight w:val="791"/>
        </w:trPr>
        <w:tc>
          <w:tcPr>
            <w:tcW w:w="3775" w:type="dxa"/>
            <w:vAlign w:val="center"/>
          </w:tcPr>
          <w:p w14:paraId="3059EB6F" w14:textId="5D0648D4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Experience 3</w:t>
            </w: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br/>
            </w:r>
            <w:r w:rsidRPr="00783F99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>(Name, date and description)</w:t>
            </w:r>
          </w:p>
        </w:tc>
        <w:tc>
          <w:tcPr>
            <w:tcW w:w="6295" w:type="dxa"/>
          </w:tcPr>
          <w:p w14:paraId="04A9D51A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0C0E425B" w14:textId="77777777" w:rsidTr="008935C8">
        <w:trPr>
          <w:trHeight w:val="1430"/>
        </w:trPr>
        <w:tc>
          <w:tcPr>
            <w:tcW w:w="3775" w:type="dxa"/>
            <w:vAlign w:val="center"/>
          </w:tcPr>
          <w:p w14:paraId="5B809A01" w14:textId="56F860DE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Describe the specific changes implemented in your class related to participating in the professional development. </w:t>
            </w:r>
          </w:p>
        </w:tc>
        <w:tc>
          <w:tcPr>
            <w:tcW w:w="6295" w:type="dxa"/>
          </w:tcPr>
          <w:p w14:paraId="6FA0EF6E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43F204BF" w14:textId="77777777" w:rsidTr="008935C8">
        <w:trPr>
          <w:trHeight w:val="1160"/>
        </w:trPr>
        <w:tc>
          <w:tcPr>
            <w:tcW w:w="3775" w:type="dxa"/>
            <w:vAlign w:val="center"/>
          </w:tcPr>
          <w:p w14:paraId="1A14460C" w14:textId="1F9329C8" w:rsidR="00110E00" w:rsidRPr="00783F99" w:rsidRDefault="00110E00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Describe how these changes have impacted your classroom, students, student success, etc. </w:t>
            </w:r>
          </w:p>
        </w:tc>
        <w:tc>
          <w:tcPr>
            <w:tcW w:w="6295" w:type="dxa"/>
          </w:tcPr>
          <w:p w14:paraId="16CFFB8D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5B8088EF" w14:textId="77777777" w:rsidTr="008935C8">
        <w:trPr>
          <w:trHeight w:val="980"/>
        </w:trPr>
        <w:tc>
          <w:tcPr>
            <w:tcW w:w="3775" w:type="dxa"/>
            <w:vAlign w:val="center"/>
          </w:tcPr>
          <w:p w14:paraId="36ACF9E4" w14:textId="3240A808" w:rsidR="00110E00" w:rsidRPr="00783F99" w:rsidRDefault="006C6762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How will these changes/results impact future courses?</w:t>
            </w:r>
          </w:p>
        </w:tc>
        <w:tc>
          <w:tcPr>
            <w:tcW w:w="6295" w:type="dxa"/>
          </w:tcPr>
          <w:p w14:paraId="24FB65E3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3C9856E4" w14:textId="77777777" w:rsidTr="008935C8">
        <w:trPr>
          <w:trHeight w:val="1160"/>
        </w:trPr>
        <w:tc>
          <w:tcPr>
            <w:tcW w:w="3775" w:type="dxa"/>
            <w:vAlign w:val="center"/>
          </w:tcPr>
          <w:p w14:paraId="6D122000" w14:textId="1DB4C58C" w:rsidR="00110E00" w:rsidRPr="00783F99" w:rsidRDefault="006C6762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 xml:space="preserve">Based on your experience with this domain, what recommendations would you make to colleagues? </w:t>
            </w:r>
          </w:p>
        </w:tc>
        <w:tc>
          <w:tcPr>
            <w:tcW w:w="6295" w:type="dxa"/>
          </w:tcPr>
          <w:p w14:paraId="6B627E68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3BB903A0" w14:textId="77777777" w:rsidTr="008935C8">
        <w:trPr>
          <w:trHeight w:val="971"/>
        </w:trPr>
        <w:tc>
          <w:tcPr>
            <w:tcW w:w="3775" w:type="dxa"/>
            <w:vAlign w:val="center"/>
          </w:tcPr>
          <w:p w14:paraId="3B4A2D17" w14:textId="3B0B555D" w:rsidR="00110E00" w:rsidRPr="00783F99" w:rsidRDefault="006C6762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What recommendations do you have for TILT?</w:t>
            </w:r>
          </w:p>
        </w:tc>
        <w:tc>
          <w:tcPr>
            <w:tcW w:w="6295" w:type="dxa"/>
          </w:tcPr>
          <w:p w14:paraId="27B0910A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110E00" w:rsidRPr="00783F99" w14:paraId="123FFC43" w14:textId="77777777" w:rsidTr="008935C8">
        <w:trPr>
          <w:trHeight w:val="1088"/>
        </w:trPr>
        <w:tc>
          <w:tcPr>
            <w:tcW w:w="3775" w:type="dxa"/>
            <w:vAlign w:val="center"/>
          </w:tcPr>
          <w:p w14:paraId="43CCE68B" w14:textId="49B0E442" w:rsidR="00110E00" w:rsidRPr="00783F99" w:rsidRDefault="006C6762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How can your share your knowledge and experiences with colleagues?</w:t>
            </w:r>
          </w:p>
        </w:tc>
        <w:tc>
          <w:tcPr>
            <w:tcW w:w="6295" w:type="dxa"/>
          </w:tcPr>
          <w:p w14:paraId="26B53F09" w14:textId="77777777" w:rsidR="00110E00" w:rsidRPr="00783F99" w:rsidRDefault="00110E00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  <w:tr w:rsidR="006C6762" w:rsidRPr="00783F99" w14:paraId="381C62D4" w14:textId="77777777" w:rsidTr="008935C8">
        <w:trPr>
          <w:trHeight w:val="1061"/>
        </w:trPr>
        <w:tc>
          <w:tcPr>
            <w:tcW w:w="3775" w:type="dxa"/>
            <w:vAlign w:val="center"/>
          </w:tcPr>
          <w:p w14:paraId="7BEBF894" w14:textId="30DB5379" w:rsidR="006C6762" w:rsidRPr="00783F99" w:rsidRDefault="006C6762" w:rsidP="00A4675E">
            <w:pPr>
              <w:jc w:val="right"/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</w:pPr>
            <w:r w:rsidRPr="00783F99">
              <w:rPr>
                <w:rFonts w:ascii="Avenir Book" w:hAnsi="Avenir Book" w:cstheme="minorHAnsi"/>
                <w:color w:val="000000" w:themeColor="text1"/>
                <w:sz w:val="21"/>
                <w:szCs w:val="21"/>
              </w:rPr>
              <w:t>What domain do you plan to address in the future? Why?</w:t>
            </w:r>
          </w:p>
        </w:tc>
        <w:tc>
          <w:tcPr>
            <w:tcW w:w="6295" w:type="dxa"/>
          </w:tcPr>
          <w:p w14:paraId="26AC393B" w14:textId="77777777" w:rsidR="006C6762" w:rsidRPr="00783F99" w:rsidRDefault="006C6762" w:rsidP="00A4675E">
            <w:pPr>
              <w:rPr>
                <w:rFonts w:ascii="Avenir Book" w:hAnsi="Avenir Book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BBD4E76" w14:textId="77777777" w:rsidR="00110E00" w:rsidRPr="00783F99" w:rsidRDefault="00110E00" w:rsidP="00A4675E">
      <w:pPr>
        <w:rPr>
          <w:rFonts w:ascii="Avenir Book" w:hAnsi="Avenir Book" w:cstheme="minorHAnsi"/>
          <w:b/>
          <w:bCs/>
          <w:color w:val="000000" w:themeColor="text1"/>
          <w:sz w:val="22"/>
          <w:szCs w:val="22"/>
        </w:rPr>
      </w:pPr>
    </w:p>
    <w:p w14:paraId="5964CAC8" w14:textId="77777777" w:rsidR="00110E00" w:rsidRPr="00783F99" w:rsidRDefault="00110E00" w:rsidP="00A4675E">
      <w:pPr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br w:type="page"/>
      </w:r>
    </w:p>
    <w:p w14:paraId="5405CABC" w14:textId="4A59281D" w:rsidR="002671C3" w:rsidRPr="00783F99" w:rsidRDefault="002671C3" w:rsidP="00A4675E">
      <w:pPr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</w:pP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lastRenderedPageBreak/>
        <w:t xml:space="preserve">Appendix </w:t>
      </w:r>
      <w:r w:rsidR="00110E00"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t>B</w:t>
      </w:r>
      <w:r w:rsidRPr="00783F99"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  <w:t>: Completion of Teaching Effectiveness Framework Certificates</w:t>
      </w:r>
    </w:p>
    <w:tbl>
      <w:tblPr>
        <w:tblW w:w="10260" w:type="dxa"/>
        <w:tblLook w:val="04A0" w:firstRow="1" w:lastRow="0" w:firstColumn="1" w:lastColumn="0" w:noHBand="0" w:noVBand="1"/>
      </w:tblPr>
      <w:tblGrid>
        <w:gridCol w:w="1597"/>
        <w:gridCol w:w="1432"/>
        <w:gridCol w:w="1316"/>
        <w:gridCol w:w="1464"/>
        <w:gridCol w:w="1330"/>
        <w:gridCol w:w="80"/>
        <w:gridCol w:w="1405"/>
        <w:gridCol w:w="82"/>
        <w:gridCol w:w="1554"/>
      </w:tblGrid>
      <w:tr w:rsidR="002671C3" w:rsidRPr="00783F99" w14:paraId="652F88C1" w14:textId="77777777" w:rsidTr="00B63A42">
        <w:trPr>
          <w:trHeight w:val="340"/>
        </w:trPr>
        <w:tc>
          <w:tcPr>
            <w:tcW w:w="5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6507" w14:textId="2D3D105C" w:rsidR="002671C3" w:rsidRPr="00783F99" w:rsidRDefault="002671C3" w:rsidP="00A4675E">
            <w:pPr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83F99"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  <w:br/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3C3D1" w14:textId="77777777" w:rsidR="002671C3" w:rsidRPr="00783F99" w:rsidRDefault="002671C3" w:rsidP="00A4675E">
            <w:pPr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EF96" w14:textId="77777777" w:rsidR="002671C3" w:rsidRPr="00783F99" w:rsidRDefault="002671C3" w:rsidP="00A4675E">
            <w:pPr>
              <w:rPr>
                <w:rFonts w:ascii="Avenir Book" w:hAnsi="Avenir Book" w:cstheme="minorHAnsi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430BFB" w14:textId="77777777" w:rsidR="002671C3" w:rsidRPr="00783F99" w:rsidRDefault="002671C3" w:rsidP="00A4675E">
            <w:pPr>
              <w:rPr>
                <w:rFonts w:ascii="Avenir Book" w:hAnsi="Avenir Book" w:cstheme="minorHAnsi"/>
                <w:sz w:val="20"/>
                <w:szCs w:val="20"/>
              </w:rPr>
            </w:pPr>
          </w:p>
        </w:tc>
      </w:tr>
      <w:tr w:rsidR="00B36122" w:rsidRPr="00783F99" w14:paraId="51E1D735" w14:textId="77777777" w:rsidTr="00B63A42">
        <w:trPr>
          <w:trHeight w:val="340"/>
        </w:trPr>
        <w:tc>
          <w:tcPr>
            <w:tcW w:w="5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728A" w14:textId="77777777" w:rsidR="00B36122" w:rsidRPr="00783F99" w:rsidRDefault="00B36122" w:rsidP="00A4675E">
            <w:pPr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783F99"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  <w:br/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03A8" w14:textId="77777777" w:rsidR="00B36122" w:rsidRPr="00783F99" w:rsidRDefault="00B36122" w:rsidP="00A4675E">
            <w:pPr>
              <w:rPr>
                <w:rFonts w:ascii="Avenir Book" w:hAnsi="Avenir Book" w:cstheme="minorHAns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010AF" w14:textId="77777777" w:rsidR="00B36122" w:rsidRPr="00783F99" w:rsidRDefault="00B36122" w:rsidP="00A4675E">
            <w:pPr>
              <w:rPr>
                <w:rFonts w:ascii="Avenir Book" w:hAnsi="Avenir Book" w:cstheme="minorHAnsi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CDC71" w14:textId="77777777" w:rsidR="00B36122" w:rsidRPr="00783F99" w:rsidRDefault="00B36122" w:rsidP="00A4675E">
            <w:pPr>
              <w:rPr>
                <w:rFonts w:ascii="Avenir Book" w:hAnsi="Avenir Book" w:cstheme="minorHAnsi"/>
                <w:sz w:val="20"/>
                <w:szCs w:val="20"/>
              </w:rPr>
            </w:pPr>
          </w:p>
        </w:tc>
      </w:tr>
      <w:tr w:rsidR="00B36122" w:rsidRPr="00783F99" w14:paraId="76B039AE" w14:textId="77777777" w:rsidTr="00B63A42">
        <w:trPr>
          <w:trHeight w:val="700"/>
        </w:trPr>
        <w:tc>
          <w:tcPr>
            <w:tcW w:w="1026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6009E558" w14:textId="490C94FB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 xml:space="preserve">Completion of Teaching Effectiveness Framework Certificates:                                                                                                       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Each certificate requires a minimum of 3 experience</w:t>
            </w:r>
            <w:r w:rsidR="00BD22BF">
              <w:rPr>
                <w:rFonts w:ascii="Avenir Book" w:hAnsi="Avenir Book" w:cstheme="minorHAnsi"/>
                <w:color w:val="000000"/>
                <w:sz w:val="20"/>
                <w:szCs w:val="20"/>
              </w:rPr>
              <w:t>s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&amp; reflections for each domain </w:t>
            </w:r>
          </w:p>
        </w:tc>
      </w:tr>
      <w:tr w:rsidR="00B63A42" w:rsidRPr="00783F99" w14:paraId="551B91AA" w14:textId="77777777" w:rsidTr="00B63A42">
        <w:trPr>
          <w:trHeight w:val="1079"/>
        </w:trPr>
        <w:tc>
          <w:tcPr>
            <w:tcW w:w="159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1A1CACF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Instructional Strategies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8AD8"/>
            <w:vAlign w:val="center"/>
            <w:hideMark/>
          </w:tcPr>
          <w:p w14:paraId="16EE581E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Curriculum/ Curricular Alignment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883FF"/>
            <w:vAlign w:val="center"/>
            <w:hideMark/>
          </w:tcPr>
          <w:p w14:paraId="50B74679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Classroom Climate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217660D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Feedback &amp; Assessment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76B2CF3F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Student Motivation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4C58B83" w14:textId="77777777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Pedagogical Content Knowledge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69860285" w14:textId="44A1268A" w:rsidR="00B36122" w:rsidRPr="00783F99" w:rsidRDefault="00B3612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Inclusive Pedagogy</w:t>
            </w:r>
          </w:p>
        </w:tc>
      </w:tr>
      <w:tr w:rsidR="0016314E" w:rsidRPr="00783F99" w14:paraId="4F12E05A" w14:textId="77777777" w:rsidTr="00B63A42">
        <w:trPr>
          <w:trHeight w:val="845"/>
        </w:trPr>
        <w:tc>
          <w:tcPr>
            <w:tcW w:w="1026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568E2" w14:textId="6CF8988A" w:rsidR="0016314E" w:rsidRPr="00561DD7" w:rsidRDefault="0016314E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 xml:space="preserve">Individual TILT Certificates of Completion </w:t>
            </w:r>
          </w:p>
          <w:p w14:paraId="4E5D18B6" w14:textId="08E012D8" w:rsidR="00324C4D" w:rsidRPr="00561DD7" w:rsidRDefault="00B63A42" w:rsidP="00324C4D">
            <w:pPr>
              <w:jc w:val="center"/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P</w:t>
            </w:r>
            <w:r w:rsidR="0016314E"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articipants receive a colored "pie 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slice</w:t>
            </w:r>
            <w:r w:rsidR="0016314E"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" sticker for 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each completed</w:t>
            </w:r>
            <w:r w:rsidR="0016314E"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domain</w:t>
            </w:r>
            <w:r w:rsidR="009A77AC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(see Figure 1, pg. 3)</w:t>
            </w:r>
            <w:r w:rsidR="0016314E"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.</w:t>
            </w:r>
            <w:r w:rsidR="00666DBF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</w:t>
            </w:r>
            <w:r w:rsidR="00C553F5" w:rsidRPr="00C553F5">
              <w:rPr>
                <w:rFonts w:ascii="Avenir Book" w:hAnsi="Avenir Book" w:cstheme="minorHAnsi"/>
                <w:color w:val="000000" w:themeColor="text1"/>
                <w:sz w:val="20"/>
                <w:szCs w:val="20"/>
              </w:rPr>
              <w:t xml:space="preserve">Faculty completing </w:t>
            </w:r>
            <w:r w:rsidR="00324C4D"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the </w:t>
            </w:r>
            <w:r w:rsidR="00324C4D" w:rsidRPr="00783F99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>Inclusive Pedagogy Domain</w:t>
            </w:r>
            <w:r w:rsidR="00C553F5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553F5" w:rsidRPr="00C553F5">
              <w:rPr>
                <w:rFonts w:ascii="Avenir Book" w:hAnsi="Avenir Book" w:cstheme="minorHAnsi"/>
                <w:color w:val="000000"/>
                <w:sz w:val="20"/>
                <w:szCs w:val="20"/>
              </w:rPr>
              <w:t>will also receive</w:t>
            </w:r>
            <w:r w:rsidR="00C553F5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a</w:t>
            </w:r>
            <w:r w:rsidR="00324C4D" w:rsidRPr="00783F99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324C4D"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>Letter of Commendation jointly signed by the Vice President for Diversity and the Vice Provost for Undergraduate Affairs</w:t>
            </w:r>
          </w:p>
          <w:p w14:paraId="064CE5A7" w14:textId="2DCA7C86" w:rsidR="00324C4D" w:rsidRPr="00783F99" w:rsidRDefault="00324C4D" w:rsidP="00A4675E">
            <w:pPr>
              <w:jc w:val="center"/>
              <w:rPr>
                <w:rFonts w:ascii="Avenir Book" w:hAnsi="Avenir Book" w:cstheme="minorHAnsi"/>
                <w:color w:val="000000"/>
                <w:sz w:val="20"/>
                <w:szCs w:val="20"/>
              </w:rPr>
            </w:pPr>
          </w:p>
        </w:tc>
      </w:tr>
      <w:tr w:rsidR="0016314E" w:rsidRPr="00783F99" w14:paraId="59D29E20" w14:textId="77777777" w:rsidTr="00B63A42">
        <w:trPr>
          <w:trHeight w:val="1097"/>
        </w:trPr>
        <w:tc>
          <w:tcPr>
            <w:tcW w:w="1026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B015B" w14:textId="2FF4D346" w:rsidR="00B63A42" w:rsidRPr="00561DD7" w:rsidRDefault="00B63A4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Level 1</w:t>
            </w:r>
          </w:p>
          <w:p w14:paraId="11336608" w14:textId="2ECF1BD2" w:rsidR="0016314E" w:rsidRPr="00783F99" w:rsidRDefault="0016314E" w:rsidP="00A4675E">
            <w:pPr>
              <w:jc w:val="center"/>
              <w:rPr>
                <w:rFonts w:ascii="Avenir Book" w:hAnsi="Avenir Book" w:cstheme="minorHAnsi"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Completion of </w:t>
            </w: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>three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Teaching Effectiveness Framework Domains (must include Inclusive Pedagogy):</w:t>
            </w:r>
          </w:p>
          <w:p w14:paraId="0548EDAC" w14:textId="05F3D9F7" w:rsidR="0016314E" w:rsidRPr="00561DD7" w:rsidRDefault="0016314E" w:rsidP="00A4675E">
            <w:pPr>
              <w:jc w:val="center"/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 </w:t>
            </w: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Letter of Commendation from Vice Provost </w:t>
            </w:r>
            <w:r w:rsidR="008C1616"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>for</w:t>
            </w: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 Faculty Affairs </w:t>
            </w:r>
          </w:p>
        </w:tc>
      </w:tr>
      <w:tr w:rsidR="0016314E" w:rsidRPr="00783F99" w14:paraId="2E46F89F" w14:textId="77777777" w:rsidTr="00B63A42">
        <w:trPr>
          <w:trHeight w:val="1079"/>
        </w:trPr>
        <w:tc>
          <w:tcPr>
            <w:tcW w:w="1026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0C3A" w14:textId="416E3BEA" w:rsidR="00B63A42" w:rsidRPr="00561DD7" w:rsidRDefault="00B63A4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Level 2</w:t>
            </w:r>
          </w:p>
          <w:p w14:paraId="0E177837" w14:textId="7D99400E" w:rsidR="0016314E" w:rsidRPr="00783F99" w:rsidRDefault="0016314E" w:rsidP="00A4675E">
            <w:pPr>
              <w:jc w:val="center"/>
              <w:rPr>
                <w:rFonts w:ascii="Avenir Book" w:hAnsi="Avenir Book" w:cstheme="minorHAnsi"/>
                <w:color w:val="000000"/>
                <w:sz w:val="20"/>
                <w:szCs w:val="20"/>
              </w:rPr>
            </w:pP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Completion of </w:t>
            </w: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five </w:t>
            </w:r>
            <w:r w:rsidRPr="00783F99">
              <w:rPr>
                <w:rFonts w:ascii="Avenir Book" w:hAnsi="Avenir Book" w:cstheme="minorHAnsi"/>
                <w:color w:val="000000"/>
                <w:sz w:val="20"/>
                <w:szCs w:val="20"/>
              </w:rPr>
              <w:t>Teaching Effectiveness Framework Domains</w:t>
            </w:r>
            <w:r w:rsidR="00666DBF">
              <w:rPr>
                <w:rFonts w:ascii="Avenir Book" w:hAnsi="Avenir Book" w:cstheme="minorHAnsi"/>
                <w:color w:val="000000"/>
                <w:sz w:val="20"/>
                <w:szCs w:val="20"/>
              </w:rPr>
              <w:t>:</w:t>
            </w:r>
          </w:p>
          <w:p w14:paraId="752F2FBA" w14:textId="7BDDFBF2" w:rsidR="0016314E" w:rsidRPr="00561DD7" w:rsidRDefault="0016314E" w:rsidP="00A4675E">
            <w:pPr>
              <w:jc w:val="center"/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>Letter of Commendation from the Provost</w:t>
            </w:r>
          </w:p>
        </w:tc>
      </w:tr>
      <w:tr w:rsidR="0016314E" w:rsidRPr="00783F99" w14:paraId="2042DFFA" w14:textId="77777777" w:rsidTr="00B63A42">
        <w:trPr>
          <w:trHeight w:val="1070"/>
        </w:trPr>
        <w:tc>
          <w:tcPr>
            <w:tcW w:w="10260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4CEBC" w14:textId="2F8DECF4" w:rsidR="00B63A42" w:rsidRPr="00561DD7" w:rsidRDefault="00B63A42" w:rsidP="00A4675E">
            <w:pPr>
              <w:jc w:val="center"/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b/>
                <w:bCs/>
                <w:color w:val="000000"/>
                <w:sz w:val="20"/>
                <w:szCs w:val="20"/>
              </w:rPr>
              <w:t>Level 3</w:t>
            </w:r>
          </w:p>
          <w:p w14:paraId="7A5415DC" w14:textId="3CFD57F9" w:rsidR="0016314E" w:rsidRPr="00561DD7" w:rsidRDefault="0016314E" w:rsidP="00A4675E">
            <w:pPr>
              <w:jc w:val="center"/>
              <w:rPr>
                <w:rFonts w:ascii="Avenir Book" w:hAnsi="Avenir Book" w:cstheme="minorHAnsi"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color w:val="000000"/>
                <w:sz w:val="20"/>
                <w:szCs w:val="20"/>
              </w:rPr>
              <w:t xml:space="preserve">Completion of all seven Teaching Effectiveness Framework Domains: </w:t>
            </w:r>
          </w:p>
          <w:p w14:paraId="6202CB6C" w14:textId="356B8EDA" w:rsidR="0016314E" w:rsidRPr="00561DD7" w:rsidRDefault="0016314E" w:rsidP="00A4675E">
            <w:pPr>
              <w:jc w:val="center"/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</w:pPr>
            <w:r w:rsidRPr="00561DD7">
              <w:rPr>
                <w:rFonts w:ascii="Avenir Book" w:hAnsi="Avenir Book" w:cstheme="minorHAnsi"/>
                <w:i/>
                <w:iCs/>
                <w:color w:val="000000"/>
                <w:sz w:val="20"/>
                <w:szCs w:val="20"/>
              </w:rPr>
              <w:t xml:space="preserve">Letter of Commendation from the Provost plus small stipend and/or award   </w:t>
            </w:r>
          </w:p>
        </w:tc>
      </w:tr>
    </w:tbl>
    <w:p w14:paraId="707EF19E" w14:textId="510825B2" w:rsidR="0016314E" w:rsidRPr="00783F99" w:rsidRDefault="0016314E" w:rsidP="00A4675E">
      <w:pPr>
        <w:rPr>
          <w:rFonts w:ascii="Avenir Book" w:hAnsi="Avenir Book" w:cstheme="minorHAnsi"/>
          <w:b/>
          <w:bCs/>
          <w:color w:val="000000" w:themeColor="text1"/>
          <w:sz w:val="20"/>
          <w:szCs w:val="20"/>
        </w:rPr>
      </w:pPr>
    </w:p>
    <w:sectPr w:rsidR="0016314E" w:rsidRPr="00783F99" w:rsidSect="00783570">
      <w:footerReference w:type="default" r:id="rId23"/>
      <w:footnotePr>
        <w:numFmt w:val="chicago"/>
      </w:footnotePr>
      <w:pgSz w:w="12240" w:h="15840" w:code="1"/>
      <w:pgMar w:top="864" w:right="1080" w:bottom="864" w:left="108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04D92" w14:textId="77777777" w:rsidR="005B7A13" w:rsidRDefault="005B7A13">
      <w:r>
        <w:separator/>
      </w:r>
    </w:p>
  </w:endnote>
  <w:endnote w:type="continuationSeparator" w:id="0">
    <w:p w14:paraId="647406C4" w14:textId="77777777" w:rsidR="005B7A13" w:rsidRDefault="005B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ouYuan">
    <w:altName w:val="幼圆"/>
    <w:panose1 w:val="020B0604020202020204"/>
    <w:charset w:val="86"/>
    <w:family w:val="roman"/>
    <w:notTrueType/>
    <w:pitch w:val="default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644AD" w14:textId="302417CC" w:rsidR="00EB7EBE" w:rsidRPr="00666DBF" w:rsidRDefault="00443A1A" w:rsidP="00443A1A">
    <w:pPr>
      <w:pStyle w:val="Footer"/>
      <w:spacing w:before="120"/>
      <w:ind w:left="-540"/>
      <w:jc w:val="center"/>
      <w:rPr>
        <w:rFonts w:ascii="Avenir Book" w:hAnsi="Avenir Book" w:cstheme="minorHAnsi"/>
        <w:color w:val="000000" w:themeColor="text1"/>
        <w:sz w:val="18"/>
        <w:szCs w:val="18"/>
      </w:rPr>
    </w:pPr>
    <w:r>
      <w:rPr>
        <w:rFonts w:ascii="Avenir Book" w:hAnsi="Avenir Book" w:cstheme="minorHAnsi"/>
        <w:color w:val="000000" w:themeColor="text1"/>
        <w:sz w:val="18"/>
        <w:szCs w:val="18"/>
      </w:rPr>
      <w:t>Provost’s Academy: Faculty Development Curriculum</w:t>
    </w:r>
    <w:r w:rsidRPr="00443A1A">
      <w:rPr>
        <w:rFonts w:ascii="Avenir Book" w:hAnsi="Avenir Book" w:cstheme="minorHAnsi"/>
        <w:color w:val="000000" w:themeColor="text1"/>
        <w:sz w:val="18"/>
        <w:szCs w:val="18"/>
      </w:rPr>
      <w:t xml:space="preserve">, </w: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t xml:space="preserve">Page </w: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begin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instrText xml:space="preserve"> PAGE </w:instrTex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separate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t>6</w: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end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t xml:space="preserve"> of </w: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begin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instrText xml:space="preserve"> NUMPAGES </w:instrTex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separate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t>6</w:t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fldChar w:fldCharType="end"/>
    </w:r>
    <w:r w:rsidRPr="00443A1A">
      <w:rPr>
        <w:rFonts w:ascii="Avenir Book" w:hAnsi="Avenir Book" w:cs="Times New Roman"/>
        <w:color w:val="000000" w:themeColor="text1"/>
        <w:sz w:val="18"/>
        <w:szCs w:val="18"/>
      </w:rPr>
      <w:t>, 9.25.20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44D36" w14:textId="77777777" w:rsidR="005B7A13" w:rsidRDefault="005B7A13">
      <w:r>
        <w:separator/>
      </w:r>
    </w:p>
  </w:footnote>
  <w:footnote w:type="continuationSeparator" w:id="0">
    <w:p w14:paraId="01664052" w14:textId="77777777" w:rsidR="005B7A13" w:rsidRDefault="005B7A13">
      <w:r>
        <w:continuationSeparator/>
      </w:r>
    </w:p>
  </w:footnote>
  <w:footnote w:id="1">
    <w:p w14:paraId="3E4722A3" w14:textId="1FF844E8" w:rsidR="00126D02" w:rsidRPr="00783F99" w:rsidRDefault="00126D02" w:rsidP="00666DBF">
      <w:pPr>
        <w:pStyle w:val="FootnoteText"/>
        <w:spacing w:before="0"/>
        <w:rPr>
          <w:i w:val="0"/>
          <w:iCs w:val="0"/>
          <w:sz w:val="21"/>
          <w:szCs w:val="21"/>
        </w:rPr>
      </w:pPr>
      <w:r w:rsidRPr="00783F99">
        <w:rPr>
          <w:rStyle w:val="FootnoteReference"/>
          <w:i w:val="0"/>
          <w:iCs w:val="0"/>
          <w:color w:val="000000" w:themeColor="text1"/>
          <w:sz w:val="21"/>
          <w:szCs w:val="21"/>
        </w:rPr>
        <w:footnoteRef/>
      </w:r>
      <w:r w:rsidRPr="00A4675E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Comprehensive multi-day </w:t>
      </w:r>
      <w:r w:rsidR="00783F99" w:rsidRPr="00A4675E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>programs sponsored by CSU</w:t>
      </w:r>
      <w:r w:rsidRPr="00A4675E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 </w:t>
      </w:r>
      <w:r w:rsidR="008C1616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or a relevant professional organization </w:t>
      </w:r>
      <w:r w:rsidRPr="00A4675E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may be </w:t>
      </w:r>
      <w:r w:rsidR="00783F99" w:rsidRPr="00A4675E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substituted in place of the three separate experiences </w:t>
      </w:r>
      <w:r w:rsidR="008C1616">
        <w:rPr>
          <w:rFonts w:ascii="Avenir Book" w:hAnsi="Avenir Book"/>
          <w:i w:val="0"/>
          <w:iCs w:val="0"/>
          <w:color w:val="000000" w:themeColor="text1"/>
          <w:sz w:val="20"/>
          <w:szCs w:val="20"/>
        </w:rPr>
        <w:t xml:space="preserve">as part of the process outlined above.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alt="A close up of a logo&#13;&#13;&#13;&#13;&#13;&#13;&#13;&#13;&#13;&#13;&#10;&#13;&#13;&#13;&#13;&#13;&#13;&#13;&#13;&#13;&#13;&#10;Description automatically generated" style="width:29.45pt;height:25.1pt;visibility:visible;mso-wrap-style:square" o:bullet="t">
        <v:imagedata r:id="rId1" o:title="A close up of a logo&#13;&#13;&#13;&#13;&#13;&#13;&#13;&#13;&#13;&#13;&#10;&#13;&#13;&#13;&#13;&#13;&#13;&#13;&#13;&#13;&#13;&#10;Description automatically generated"/>
      </v:shape>
    </w:pict>
  </w:numPicBullet>
  <w:abstractNum w:abstractNumId="0" w15:restartNumberingAfterBreak="0">
    <w:nsid w:val="FFFFFF7C"/>
    <w:multiLevelType w:val="singleLevel"/>
    <w:tmpl w:val="813EA2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3A4A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D080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42F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B6DE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9A06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C97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BCFE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885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847A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F0849"/>
    <w:multiLevelType w:val="hybridMultilevel"/>
    <w:tmpl w:val="2382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C495A"/>
    <w:multiLevelType w:val="hybridMultilevel"/>
    <w:tmpl w:val="9B106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96612"/>
    <w:multiLevelType w:val="hybridMultilevel"/>
    <w:tmpl w:val="9ABCBA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C494CE1"/>
    <w:multiLevelType w:val="hybridMultilevel"/>
    <w:tmpl w:val="4BDA6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A2747"/>
    <w:multiLevelType w:val="hybridMultilevel"/>
    <w:tmpl w:val="F836F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220B7"/>
    <w:multiLevelType w:val="hybridMultilevel"/>
    <w:tmpl w:val="78FE4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F17890"/>
    <w:multiLevelType w:val="hybridMultilevel"/>
    <w:tmpl w:val="4CBAEB1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4B8F6CB7"/>
    <w:multiLevelType w:val="hybridMultilevel"/>
    <w:tmpl w:val="0F323458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8" w15:restartNumberingAfterBreak="0">
    <w:nsid w:val="52E15BCC"/>
    <w:multiLevelType w:val="hybridMultilevel"/>
    <w:tmpl w:val="EC9EFAF4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5B6621E7"/>
    <w:multiLevelType w:val="hybridMultilevel"/>
    <w:tmpl w:val="8B689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E5D71"/>
    <w:multiLevelType w:val="multilevel"/>
    <w:tmpl w:val="4470CA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E74B5" w:themeColor="accent1" w:themeShade="BF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E74B5" w:themeColor="accent1" w:themeShade="BF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E74B5" w:themeColor="accent1" w:themeShade="BF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E74B5" w:themeColor="accent1" w:themeShade="BF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E74B5" w:themeColor="accent1" w:themeShade="BF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E74B5" w:themeColor="accent1" w:themeShade="BF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E74B5" w:themeColor="accent1" w:themeShade="BF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E74B5" w:themeColor="accent1" w:themeShade="BF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E74B5" w:themeColor="accent1" w:themeShade="BF"/>
      </w:rPr>
    </w:lvl>
  </w:abstractNum>
  <w:num w:numId="1">
    <w:abstractNumId w:val="9"/>
  </w:num>
  <w:num w:numId="2">
    <w:abstractNumId w:val="20"/>
  </w:num>
  <w:num w:numId="3">
    <w:abstractNumId w:val="20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1"/>
  </w:num>
  <w:num w:numId="16">
    <w:abstractNumId w:val="18"/>
  </w:num>
  <w:num w:numId="17">
    <w:abstractNumId w:val="14"/>
  </w:num>
  <w:num w:numId="18">
    <w:abstractNumId w:val="15"/>
  </w:num>
  <w:num w:numId="19">
    <w:abstractNumId w:val="12"/>
  </w:num>
  <w:num w:numId="20">
    <w:abstractNumId w:val="16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13"/>
  </w:num>
  <w:num w:numId="27">
    <w:abstractNumId w:val="17"/>
  </w:num>
  <w:num w:numId="28">
    <w:abstractNumId w:val="19"/>
  </w:num>
  <w:num w:numId="29">
    <w:abstractNumId w:val="20"/>
  </w:num>
  <w:num w:numId="30">
    <w:abstractNumId w:val="20"/>
  </w:num>
  <w:num w:numId="31">
    <w:abstractNumId w:val="2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4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A5"/>
    <w:rsid w:val="0001387E"/>
    <w:rsid w:val="00024DCB"/>
    <w:rsid w:val="000322BF"/>
    <w:rsid w:val="00032F69"/>
    <w:rsid w:val="00060927"/>
    <w:rsid w:val="000877C8"/>
    <w:rsid w:val="00093788"/>
    <w:rsid w:val="000A2F62"/>
    <w:rsid w:val="000C6A97"/>
    <w:rsid w:val="000E697B"/>
    <w:rsid w:val="000F3B69"/>
    <w:rsid w:val="00110E00"/>
    <w:rsid w:val="00117948"/>
    <w:rsid w:val="001238BC"/>
    <w:rsid w:val="00126D02"/>
    <w:rsid w:val="001273C1"/>
    <w:rsid w:val="00133F8C"/>
    <w:rsid w:val="00151F2F"/>
    <w:rsid w:val="00161726"/>
    <w:rsid w:val="0016314E"/>
    <w:rsid w:val="00163A32"/>
    <w:rsid w:val="00164EC2"/>
    <w:rsid w:val="001711B5"/>
    <w:rsid w:val="00173E8E"/>
    <w:rsid w:val="00173F36"/>
    <w:rsid w:val="00177C59"/>
    <w:rsid w:val="00182005"/>
    <w:rsid w:val="00186B41"/>
    <w:rsid w:val="0019032A"/>
    <w:rsid w:val="001F2172"/>
    <w:rsid w:val="00201531"/>
    <w:rsid w:val="00201984"/>
    <w:rsid w:val="00205D65"/>
    <w:rsid w:val="002074DD"/>
    <w:rsid w:val="00211540"/>
    <w:rsid w:val="002129B0"/>
    <w:rsid w:val="00227E7C"/>
    <w:rsid w:val="002369DA"/>
    <w:rsid w:val="002671C3"/>
    <w:rsid w:val="00277BFE"/>
    <w:rsid w:val="00295C0C"/>
    <w:rsid w:val="002A04F7"/>
    <w:rsid w:val="002A2EC9"/>
    <w:rsid w:val="002B1759"/>
    <w:rsid w:val="002B3319"/>
    <w:rsid w:val="002B544C"/>
    <w:rsid w:val="002E1C31"/>
    <w:rsid w:val="002E52EE"/>
    <w:rsid w:val="003076BB"/>
    <w:rsid w:val="00323515"/>
    <w:rsid w:val="00324C4D"/>
    <w:rsid w:val="003262F3"/>
    <w:rsid w:val="00332807"/>
    <w:rsid w:val="00346FDE"/>
    <w:rsid w:val="00354CA0"/>
    <w:rsid w:val="003807C9"/>
    <w:rsid w:val="00386778"/>
    <w:rsid w:val="0039218B"/>
    <w:rsid w:val="003B46ED"/>
    <w:rsid w:val="003F32BA"/>
    <w:rsid w:val="003F3B5A"/>
    <w:rsid w:val="003F5F4D"/>
    <w:rsid w:val="00443A1A"/>
    <w:rsid w:val="004518DE"/>
    <w:rsid w:val="0047633E"/>
    <w:rsid w:val="00491601"/>
    <w:rsid w:val="004B5850"/>
    <w:rsid w:val="004D1900"/>
    <w:rsid w:val="004D5CAC"/>
    <w:rsid w:val="004E1F70"/>
    <w:rsid w:val="004E5035"/>
    <w:rsid w:val="004F5C8E"/>
    <w:rsid w:val="00517215"/>
    <w:rsid w:val="005328D8"/>
    <w:rsid w:val="00542FC5"/>
    <w:rsid w:val="00545041"/>
    <w:rsid w:val="0054636B"/>
    <w:rsid w:val="0055338A"/>
    <w:rsid w:val="00556D53"/>
    <w:rsid w:val="00561DD7"/>
    <w:rsid w:val="00566F94"/>
    <w:rsid w:val="0057643C"/>
    <w:rsid w:val="00577173"/>
    <w:rsid w:val="00583C83"/>
    <w:rsid w:val="00590B0E"/>
    <w:rsid w:val="00596A22"/>
    <w:rsid w:val="005A00C4"/>
    <w:rsid w:val="005B7A13"/>
    <w:rsid w:val="005D0492"/>
    <w:rsid w:val="00607838"/>
    <w:rsid w:val="00614866"/>
    <w:rsid w:val="00620964"/>
    <w:rsid w:val="006228C2"/>
    <w:rsid w:val="00623E22"/>
    <w:rsid w:val="00652531"/>
    <w:rsid w:val="00666DBF"/>
    <w:rsid w:val="0067261B"/>
    <w:rsid w:val="00675D13"/>
    <w:rsid w:val="00677CDB"/>
    <w:rsid w:val="006864E3"/>
    <w:rsid w:val="006C5ECB"/>
    <w:rsid w:val="006C6762"/>
    <w:rsid w:val="006C7497"/>
    <w:rsid w:val="006E4870"/>
    <w:rsid w:val="006F30F7"/>
    <w:rsid w:val="0070279E"/>
    <w:rsid w:val="00715F48"/>
    <w:rsid w:val="0071603F"/>
    <w:rsid w:val="007234E5"/>
    <w:rsid w:val="0072787D"/>
    <w:rsid w:val="007348DC"/>
    <w:rsid w:val="0073621C"/>
    <w:rsid w:val="00741991"/>
    <w:rsid w:val="0076017A"/>
    <w:rsid w:val="00783570"/>
    <w:rsid w:val="00783F99"/>
    <w:rsid w:val="0078563F"/>
    <w:rsid w:val="007B0F29"/>
    <w:rsid w:val="007B517E"/>
    <w:rsid w:val="007D61D6"/>
    <w:rsid w:val="00805667"/>
    <w:rsid w:val="00840D50"/>
    <w:rsid w:val="008574C8"/>
    <w:rsid w:val="00865607"/>
    <w:rsid w:val="00876386"/>
    <w:rsid w:val="0088175F"/>
    <w:rsid w:val="00885547"/>
    <w:rsid w:val="008935C8"/>
    <w:rsid w:val="008961F2"/>
    <w:rsid w:val="008A1BA8"/>
    <w:rsid w:val="008A69A5"/>
    <w:rsid w:val="008B164B"/>
    <w:rsid w:val="008B2804"/>
    <w:rsid w:val="008B36E8"/>
    <w:rsid w:val="008B75D7"/>
    <w:rsid w:val="008C1616"/>
    <w:rsid w:val="008D1FAA"/>
    <w:rsid w:val="008F0E66"/>
    <w:rsid w:val="008F4E62"/>
    <w:rsid w:val="00920491"/>
    <w:rsid w:val="009208EE"/>
    <w:rsid w:val="00931D1A"/>
    <w:rsid w:val="00934D55"/>
    <w:rsid w:val="00976A70"/>
    <w:rsid w:val="00987BCC"/>
    <w:rsid w:val="00992B61"/>
    <w:rsid w:val="009A3E0F"/>
    <w:rsid w:val="009A741C"/>
    <w:rsid w:val="009A77AC"/>
    <w:rsid w:val="009B5D53"/>
    <w:rsid w:val="009D2940"/>
    <w:rsid w:val="009F218F"/>
    <w:rsid w:val="009F5EE3"/>
    <w:rsid w:val="009F66A9"/>
    <w:rsid w:val="00A0785F"/>
    <w:rsid w:val="00A4675E"/>
    <w:rsid w:val="00A543CD"/>
    <w:rsid w:val="00A67CBA"/>
    <w:rsid w:val="00A71885"/>
    <w:rsid w:val="00A91838"/>
    <w:rsid w:val="00A97CC8"/>
    <w:rsid w:val="00AA4E06"/>
    <w:rsid w:val="00AA528E"/>
    <w:rsid w:val="00AB131D"/>
    <w:rsid w:val="00AB5F4A"/>
    <w:rsid w:val="00AD327A"/>
    <w:rsid w:val="00AF452C"/>
    <w:rsid w:val="00B0209E"/>
    <w:rsid w:val="00B13AE2"/>
    <w:rsid w:val="00B27BE3"/>
    <w:rsid w:val="00B27F0B"/>
    <w:rsid w:val="00B328D6"/>
    <w:rsid w:val="00B36122"/>
    <w:rsid w:val="00B63A42"/>
    <w:rsid w:val="00B64A60"/>
    <w:rsid w:val="00B673BB"/>
    <w:rsid w:val="00BA02A4"/>
    <w:rsid w:val="00BA3FA5"/>
    <w:rsid w:val="00BA5020"/>
    <w:rsid w:val="00BA60D0"/>
    <w:rsid w:val="00BB38BC"/>
    <w:rsid w:val="00BC0FAA"/>
    <w:rsid w:val="00BC617C"/>
    <w:rsid w:val="00BD22BF"/>
    <w:rsid w:val="00BD2AD6"/>
    <w:rsid w:val="00BE3CD6"/>
    <w:rsid w:val="00BE687D"/>
    <w:rsid w:val="00C153E2"/>
    <w:rsid w:val="00C15AB7"/>
    <w:rsid w:val="00C16778"/>
    <w:rsid w:val="00C553F5"/>
    <w:rsid w:val="00C8597B"/>
    <w:rsid w:val="00CA4C41"/>
    <w:rsid w:val="00CC4AA0"/>
    <w:rsid w:val="00CC4E29"/>
    <w:rsid w:val="00CC612B"/>
    <w:rsid w:val="00CD669E"/>
    <w:rsid w:val="00CF5302"/>
    <w:rsid w:val="00D03213"/>
    <w:rsid w:val="00D31D4F"/>
    <w:rsid w:val="00D64473"/>
    <w:rsid w:val="00D658A3"/>
    <w:rsid w:val="00D778BC"/>
    <w:rsid w:val="00D90CC1"/>
    <w:rsid w:val="00DB1A22"/>
    <w:rsid w:val="00DD3056"/>
    <w:rsid w:val="00DF262C"/>
    <w:rsid w:val="00DF3887"/>
    <w:rsid w:val="00E30AA3"/>
    <w:rsid w:val="00E52426"/>
    <w:rsid w:val="00E77DE4"/>
    <w:rsid w:val="00E87A99"/>
    <w:rsid w:val="00EA06FB"/>
    <w:rsid w:val="00EB7EBE"/>
    <w:rsid w:val="00EC7DD4"/>
    <w:rsid w:val="00EE1D12"/>
    <w:rsid w:val="00F06A6E"/>
    <w:rsid w:val="00F234B4"/>
    <w:rsid w:val="00F3632B"/>
    <w:rsid w:val="00F3709F"/>
    <w:rsid w:val="00F40628"/>
    <w:rsid w:val="00F42EAE"/>
    <w:rsid w:val="00F535B0"/>
    <w:rsid w:val="00F72D33"/>
    <w:rsid w:val="00F93548"/>
    <w:rsid w:val="00F9769D"/>
    <w:rsid w:val="00FB2EE0"/>
    <w:rsid w:val="00FB437F"/>
    <w:rsid w:val="00FC68B0"/>
    <w:rsid w:val="00FD4212"/>
    <w:rsid w:val="00FE041B"/>
    <w:rsid w:val="00FE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4F592"/>
  <w15:chartTrackingRefBased/>
  <w15:docId w15:val="{E41DE2EA-11A2-F840-A0D0-D4330317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szCs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1C3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600" w:after="240"/>
      <w:outlineLvl w:val="0"/>
    </w:pPr>
    <w:rPr>
      <w:rFonts w:asciiTheme="minorHAnsi" w:eastAsiaTheme="minorHAnsi" w:hAnsiTheme="minorHAnsi" w:cstheme="minorBidi"/>
      <w:b/>
      <w:bCs/>
      <w:caps/>
      <w:color w:val="1F4E79" w:themeColor="accent1" w:themeShade="80"/>
      <w:sz w:val="28"/>
      <w:szCs w:val="28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61F2"/>
    <w:pPr>
      <w:keepNext/>
      <w:keepLines/>
      <w:spacing w:before="360" w:after="120"/>
      <w:outlineLvl w:val="1"/>
    </w:pPr>
    <w:rPr>
      <w:rFonts w:asciiTheme="minorHAnsi" w:eastAsiaTheme="minorHAnsi" w:hAnsiTheme="minorHAnsi" w:cstheme="minorBidi"/>
      <w:b/>
      <w:bCs/>
      <w:color w:val="2E74B5" w:themeColor="accent1" w:themeShade="BF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61F2"/>
    <w:pPr>
      <w:keepNext/>
      <w:keepLines/>
      <w:spacing w:before="40" w:line="288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18"/>
      <w:szCs w:val="18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61F2"/>
    <w:pPr>
      <w:keepNext/>
      <w:keepLines/>
      <w:spacing w:before="40" w:line="288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18"/>
      <w:szCs w:val="18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61F2"/>
    <w:pPr>
      <w:keepNext/>
      <w:keepLines/>
      <w:spacing w:before="40" w:line="288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18"/>
      <w:szCs w:val="18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1F2"/>
    <w:pPr>
      <w:keepNext/>
      <w:keepLines/>
      <w:spacing w:before="40" w:line="288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18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61F2"/>
    <w:pPr>
      <w:keepNext/>
      <w:keepLines/>
      <w:spacing w:before="40" w:line="288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18"/>
      <w:szCs w:val="21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61F2"/>
    <w:pPr>
      <w:keepNext/>
      <w:keepLines/>
      <w:spacing w:before="40" w:line="288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8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pBdr>
        <w:left w:val="double" w:sz="18" w:space="4" w:color="1F4E79" w:themeColor="accent1" w:themeShade="80"/>
      </w:pBdr>
      <w:spacing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38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  <w:szCs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BE3CD6"/>
    <w:pPr>
      <w:numPr>
        <w:ilvl w:val="1"/>
      </w:numPr>
      <w:pBdr>
        <w:left w:val="double" w:sz="18" w:space="4" w:color="1F4E79" w:themeColor="accent1" w:themeShade="80"/>
      </w:pBdr>
      <w:spacing w:before="80" w:after="160" w:line="280" w:lineRule="exact"/>
    </w:pPr>
    <w:rPr>
      <w:rFonts w:asciiTheme="minorHAnsi" w:eastAsiaTheme="minorHAnsi" w:hAnsiTheme="minorHAnsi" w:cstheme="minorBidi"/>
      <w:b/>
      <w:bCs/>
      <w:color w:val="2E74B5" w:themeColor="accent1" w:themeShade="BF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BE3CD6"/>
    <w:rPr>
      <w:b/>
      <w:bCs/>
      <w:color w:val="2E74B5" w:themeColor="accent1" w:themeShade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bCs/>
      <w:caps/>
      <w:color w:val="1F4E79" w:themeColor="accent1" w:themeShade="80"/>
      <w:sz w:val="28"/>
      <w:szCs w:val="28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rsid w:val="008961F2"/>
    <w:pPr>
      <w:spacing w:after="160" w:line="264" w:lineRule="auto"/>
      <w:ind w:right="576"/>
    </w:pPr>
    <w:rPr>
      <w:rFonts w:asciiTheme="minorHAnsi" w:eastAsiaTheme="minorHAnsi" w:hAnsiTheme="minorHAnsi" w:cstheme="minorBidi"/>
      <w:i/>
      <w:iCs/>
      <w:color w:val="595959" w:themeColor="text1" w:themeTint="A6"/>
      <w:sz w:val="16"/>
      <w:szCs w:val="16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8961F2"/>
    <w:rPr>
      <w:color w:val="595959" w:themeColor="text1" w:themeTint="A6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961F2"/>
    <w:rPr>
      <w:b/>
      <w:bCs/>
      <w:color w:val="2E74B5" w:themeColor="accent1" w:themeShade="BF"/>
      <w:sz w:val="24"/>
      <w:szCs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 w:line="288" w:lineRule="auto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rsid w:val="002A04F7"/>
    <w:pPr>
      <w:spacing w:before="200"/>
      <w:ind w:left="-144"/>
      <w:contextualSpacing/>
    </w:pPr>
    <w:rPr>
      <w:rFonts w:asciiTheme="majorHAnsi" w:eastAsiaTheme="majorEastAsia" w:hAnsiTheme="majorHAnsi" w:cstheme="majorBidi"/>
      <w:noProof/>
      <w:color w:val="1F4E79" w:themeColor="accent1" w:themeShade="80"/>
      <w:sz w:val="20"/>
      <w:szCs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2A04F7"/>
    <w:rPr>
      <w:rFonts w:asciiTheme="majorHAnsi" w:eastAsiaTheme="majorEastAsia" w:hAnsiTheme="majorHAnsi" w:cstheme="majorBidi"/>
      <w:noProof/>
      <w:color w:val="1F4E79" w:themeColor="accent1" w:themeShade="80"/>
      <w:sz w:val="20"/>
      <w:szCs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posalTable">
    <w:name w:val="Proposal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12"/>
    <w:unhideWhenUsed/>
    <w:qFormat/>
    <w:pPr>
      <w:spacing w:before="140"/>
    </w:pPr>
    <w:rPr>
      <w:rFonts w:asciiTheme="minorHAnsi" w:eastAsiaTheme="minorHAnsi" w:hAnsiTheme="minorHAnsi" w:cstheme="minorBidi"/>
      <w:i/>
      <w:iCs/>
      <w:color w:val="404040" w:themeColor="text1" w:themeTint="BF"/>
      <w:sz w:val="14"/>
      <w:szCs w:val="14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12"/>
    <w:rPr>
      <w:i/>
      <w:iCs/>
      <w:sz w:val="14"/>
      <w:szCs w:val="14"/>
    </w:rPr>
  </w:style>
  <w:style w:type="paragraph" w:customStyle="1" w:styleId="TableTextDecimal">
    <w:name w:val="Table Text Decimal"/>
    <w:basedOn w:val="Normal"/>
    <w:uiPriority w:val="12"/>
    <w:qFormat/>
    <w:pPr>
      <w:tabs>
        <w:tab w:val="decimal" w:pos="936"/>
      </w:tabs>
      <w:spacing w:before="120" w:after="120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</w:style>
  <w:style w:type="paragraph" w:styleId="Signature">
    <w:name w:val="Signature"/>
    <w:basedOn w:val="Normal"/>
    <w:link w:val="SignatureChar"/>
    <w:uiPriority w:val="12"/>
    <w:unhideWhenUsed/>
    <w:qFormat/>
    <w:pPr>
      <w:spacing w:before="960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12"/>
  </w:style>
  <w:style w:type="character" w:styleId="Strong">
    <w:name w:val="Strong"/>
    <w:basedOn w:val="DefaultParagraphFont"/>
    <w:uiPriority w:val="22"/>
    <w:unhideWhenUsed/>
    <w:qFormat/>
    <w:rsid w:val="0011794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61F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61F2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61F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61F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61F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61F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8961F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8961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8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18"/>
      <w:szCs w:val="18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8961F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8961F2"/>
    <w:rPr>
      <w:b/>
      <w:bCs/>
      <w:caps w:val="0"/>
      <w:smallCaps/>
      <w:color w:val="2E74B5" w:themeColor="accent1" w:themeShade="BF"/>
      <w:spacing w:val="5"/>
    </w:rPr>
  </w:style>
  <w:style w:type="paragraph" w:styleId="BlockText">
    <w:name w:val="Block Text"/>
    <w:basedOn w:val="Normal"/>
    <w:uiPriority w:val="99"/>
    <w:semiHidden/>
    <w:unhideWhenUsed/>
    <w:rsid w:val="008961F2"/>
    <w:pPr>
      <w:pBdr>
        <w:top w:val="single" w:sz="2" w:space="10" w:color="2E74B5" w:themeColor="accent1" w:themeShade="BF"/>
        <w:left w:val="single" w:sz="2" w:space="10" w:color="2E74B5" w:themeColor="accent1" w:themeShade="BF"/>
        <w:bottom w:val="single" w:sz="2" w:space="10" w:color="2E74B5" w:themeColor="accent1" w:themeShade="BF"/>
        <w:right w:val="single" w:sz="2" w:space="10" w:color="2E74B5" w:themeColor="accent1" w:themeShade="BF"/>
      </w:pBdr>
      <w:spacing w:after="180" w:line="288" w:lineRule="auto"/>
      <w:ind w:left="1152" w:right="1152"/>
    </w:pPr>
    <w:rPr>
      <w:rFonts w:asciiTheme="minorHAnsi" w:eastAsiaTheme="minorEastAsia" w:hAnsiTheme="minorHAnsi" w:cstheme="minorBidi"/>
      <w:i/>
      <w:iCs/>
      <w:color w:val="2E74B5" w:themeColor="accent1" w:themeShade="BF"/>
      <w:sz w:val="18"/>
      <w:szCs w:val="18"/>
      <w:lang w:eastAsia="ja-JP"/>
    </w:rPr>
  </w:style>
  <w:style w:type="character" w:styleId="Hyperlink">
    <w:name w:val="Hyperlink"/>
    <w:basedOn w:val="DefaultParagraphFont"/>
    <w:uiPriority w:val="99"/>
    <w:unhideWhenUsed/>
    <w:rsid w:val="008961F2"/>
    <w:rPr>
      <w:color w:val="D7230D" w:themeColor="accent6" w:themeShade="B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961F2"/>
    <w:rPr>
      <w:color w:val="595959" w:themeColor="text1" w:themeTint="A6"/>
      <w:shd w:val="clear" w:color="auto" w:fill="E1DFDD"/>
    </w:rPr>
  </w:style>
  <w:style w:type="paragraph" w:styleId="ListParagraph">
    <w:name w:val="List Paragraph"/>
    <w:basedOn w:val="Normal"/>
    <w:uiPriority w:val="34"/>
    <w:unhideWhenUsed/>
    <w:qFormat/>
    <w:rsid w:val="0039218B"/>
    <w:pPr>
      <w:spacing w:after="180" w:line="288" w:lineRule="auto"/>
      <w:ind w:left="720"/>
      <w:contextualSpacing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F32BA"/>
    <w:pPr>
      <w:spacing w:after="200"/>
    </w:pPr>
    <w:rPr>
      <w:rFonts w:asciiTheme="minorHAnsi" w:eastAsiaTheme="minorHAnsi" w:hAnsiTheme="minorHAnsi" w:cstheme="minorBidi"/>
      <w:i/>
      <w:iCs/>
      <w:color w:val="2C283A" w:themeColor="text2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7C9"/>
    <w:rPr>
      <w:rFonts w:eastAsiaTheme="minorHAnsi"/>
      <w:color w:val="404040" w:themeColor="text1" w:themeTint="BF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7C9"/>
    <w:rPr>
      <w:rFonts w:ascii="Times New Roman" w:hAnsi="Times New Roman" w:cs="Times New Roman"/>
    </w:rPr>
  </w:style>
  <w:style w:type="table" w:styleId="PlainTable1">
    <w:name w:val="Plain Table 1"/>
    <w:basedOn w:val="TableNormal"/>
    <w:uiPriority w:val="41"/>
    <w:rsid w:val="00CA4C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BC0FA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0FAA"/>
    <w:rPr>
      <w:color w:val="92588D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26D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hyperlink" Target="https://library.educause.edu/-/media/files/library/2019/7/eli7168.pd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lt.colostate.edu/ProDev/TE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diagramData" Target="diagrams/data1.xml"/><Relationship Id="rId22" Type="http://schemas.openxmlformats.org/officeDocument/2006/relationships/hyperlink" Target="https://library.educause.edu/-/media/files/library/2019/7/eli7168.pdf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onyabuchan/Library/Containers/com.microsoft.Word/Data/Library/Application%20Support/Microsoft/Office/16.0/DTS/Search/%7bC7C44E63-9C59-C84E-83EF-5CB3F0BC4DA8%7dtf02911896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77A4937-0208-EC4C-8FA7-544D209D8D8F}" type="doc">
      <dgm:prSet loTypeId="urn:microsoft.com/office/officeart/2005/8/layout/chart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n-US"/>
        </a:p>
      </dgm:t>
    </dgm:pt>
    <dgm:pt modelId="{883E3C4C-38A7-6E49-895F-120347C86DCF}">
      <dgm:prSet phldrT="[Text]"/>
      <dgm:spPr>
        <a:noFill/>
      </dgm:spPr>
      <dgm:t>
        <a:bodyPr/>
        <a:lstStyle/>
        <a:p>
          <a:r>
            <a:rPr lang="en-US"/>
            <a:t>Curriculum /Curricular Alignment</a:t>
          </a:r>
        </a:p>
      </dgm:t>
    </dgm:pt>
    <dgm:pt modelId="{AF385E2A-8C47-A04E-BB13-99BF68506C0E}" type="parTrans" cxnId="{28E5C16D-2F44-EC4E-9B52-4EB0EA67B317}">
      <dgm:prSet/>
      <dgm:spPr/>
      <dgm:t>
        <a:bodyPr/>
        <a:lstStyle/>
        <a:p>
          <a:endParaRPr lang="en-US"/>
        </a:p>
      </dgm:t>
    </dgm:pt>
    <dgm:pt modelId="{4DD18F0F-D7C0-3F4A-AC0E-B0C0492DCC76}" type="sibTrans" cxnId="{28E5C16D-2F44-EC4E-9B52-4EB0EA67B317}">
      <dgm:prSet/>
      <dgm:spPr/>
      <dgm:t>
        <a:bodyPr/>
        <a:lstStyle/>
        <a:p>
          <a:endParaRPr lang="en-US"/>
        </a:p>
      </dgm:t>
    </dgm:pt>
    <dgm:pt modelId="{7B31DFCA-864B-C242-BF5E-3337E5E5F1F4}">
      <dgm:prSet phldrT="[Text]"/>
      <dgm:spPr>
        <a:noFill/>
      </dgm:spPr>
      <dgm:t>
        <a:bodyPr/>
        <a:lstStyle/>
        <a:p>
          <a:r>
            <a:rPr lang="en-US">
              <a:solidFill>
                <a:schemeClr val="bg1"/>
              </a:solidFill>
            </a:rPr>
            <a:t>Classroom Climate</a:t>
          </a:r>
        </a:p>
      </dgm:t>
    </dgm:pt>
    <dgm:pt modelId="{04C78B0F-735E-1F47-831D-940EDFB59BEB}" type="parTrans" cxnId="{8A5F672A-4234-404C-B1A1-9EC9F3B7D0F6}">
      <dgm:prSet/>
      <dgm:spPr/>
      <dgm:t>
        <a:bodyPr/>
        <a:lstStyle/>
        <a:p>
          <a:endParaRPr lang="en-US"/>
        </a:p>
      </dgm:t>
    </dgm:pt>
    <dgm:pt modelId="{087E62AF-1E8A-E240-85F5-8C7ADDDF92BC}" type="sibTrans" cxnId="{8A5F672A-4234-404C-B1A1-9EC9F3B7D0F6}">
      <dgm:prSet/>
      <dgm:spPr/>
      <dgm:t>
        <a:bodyPr/>
        <a:lstStyle/>
        <a:p>
          <a:endParaRPr lang="en-US"/>
        </a:p>
      </dgm:t>
    </dgm:pt>
    <dgm:pt modelId="{C9A5F3C9-527E-9340-AF5E-42EBFE2107A5}">
      <dgm:prSet phldrT="[Text]"/>
      <dgm:spPr/>
      <dgm:t>
        <a:bodyPr/>
        <a:lstStyle/>
        <a:p>
          <a:r>
            <a:rPr lang="en-US"/>
            <a:t>Pedagogical Content Knowledge</a:t>
          </a:r>
        </a:p>
      </dgm:t>
    </dgm:pt>
    <dgm:pt modelId="{851ADB63-E750-2743-A869-ED4CC3507892}" type="parTrans" cxnId="{AA4133E0-8C6B-F74E-A53D-FFCF59190303}">
      <dgm:prSet/>
      <dgm:spPr/>
      <dgm:t>
        <a:bodyPr/>
        <a:lstStyle/>
        <a:p>
          <a:endParaRPr lang="en-US"/>
        </a:p>
      </dgm:t>
    </dgm:pt>
    <dgm:pt modelId="{5ADA47FF-BE2B-F848-81C9-DB2FDCC3B273}" type="sibTrans" cxnId="{AA4133E0-8C6B-F74E-A53D-FFCF59190303}">
      <dgm:prSet/>
      <dgm:spPr/>
      <dgm:t>
        <a:bodyPr/>
        <a:lstStyle/>
        <a:p>
          <a:endParaRPr lang="en-US"/>
        </a:p>
      </dgm:t>
    </dgm:pt>
    <dgm:pt modelId="{58DDD31A-EAB7-6145-87A7-E61286A6F18F}">
      <dgm:prSet phldrT="[Text]"/>
      <dgm:spPr/>
      <dgm:t>
        <a:bodyPr/>
        <a:lstStyle/>
        <a:p>
          <a:r>
            <a:rPr lang="en-US"/>
            <a:t>Student Motivation</a:t>
          </a:r>
        </a:p>
      </dgm:t>
    </dgm:pt>
    <dgm:pt modelId="{06D6E8EE-992F-A540-8B23-99A9CD0982D9}" type="parTrans" cxnId="{9272E9CA-4815-C843-BA42-98EFB9BB8329}">
      <dgm:prSet/>
      <dgm:spPr/>
      <dgm:t>
        <a:bodyPr/>
        <a:lstStyle/>
        <a:p>
          <a:endParaRPr lang="en-US"/>
        </a:p>
      </dgm:t>
    </dgm:pt>
    <dgm:pt modelId="{557B181F-15E4-A44F-BAC3-1AF0FE1D61FF}" type="sibTrans" cxnId="{9272E9CA-4815-C843-BA42-98EFB9BB8329}">
      <dgm:prSet/>
      <dgm:spPr/>
      <dgm:t>
        <a:bodyPr/>
        <a:lstStyle/>
        <a:p>
          <a:endParaRPr lang="en-US"/>
        </a:p>
      </dgm:t>
    </dgm:pt>
    <dgm:pt modelId="{99FDF8E7-C859-1B4B-881A-C5AABABB4B14}">
      <dgm:prSet phldrT="[Text]"/>
      <dgm:spPr/>
      <dgm:t>
        <a:bodyPr/>
        <a:lstStyle/>
        <a:p>
          <a:r>
            <a:rPr lang="en-US"/>
            <a:t>Inclusive Pedagogy</a:t>
          </a:r>
        </a:p>
      </dgm:t>
    </dgm:pt>
    <dgm:pt modelId="{80863779-B5C3-6049-B715-5F3409C18F3E}" type="parTrans" cxnId="{EB23196E-9B0C-CF4D-B2BD-D7C53B198D11}">
      <dgm:prSet/>
      <dgm:spPr/>
      <dgm:t>
        <a:bodyPr/>
        <a:lstStyle/>
        <a:p>
          <a:endParaRPr lang="en-US"/>
        </a:p>
      </dgm:t>
    </dgm:pt>
    <dgm:pt modelId="{9A448D0A-8C4F-064C-9AD3-5268A10369B0}" type="sibTrans" cxnId="{EB23196E-9B0C-CF4D-B2BD-D7C53B198D11}">
      <dgm:prSet/>
      <dgm:spPr/>
      <dgm:t>
        <a:bodyPr/>
        <a:lstStyle/>
        <a:p>
          <a:endParaRPr lang="en-US"/>
        </a:p>
      </dgm:t>
    </dgm:pt>
    <dgm:pt modelId="{56843F65-4F45-8942-9379-DCA0266B4EED}">
      <dgm:prSet phldrT="[Text]"/>
      <dgm:spPr/>
      <dgm:t>
        <a:bodyPr/>
        <a:lstStyle/>
        <a:p>
          <a:r>
            <a:rPr lang="en-US"/>
            <a:t>Feedback and Assessment </a:t>
          </a:r>
        </a:p>
      </dgm:t>
    </dgm:pt>
    <dgm:pt modelId="{E3FD511C-FF76-7A45-9AF5-BF71F1E3C3DC}" type="parTrans" cxnId="{92BFB447-51ED-2A4F-A246-A1851C4E9330}">
      <dgm:prSet/>
      <dgm:spPr/>
      <dgm:t>
        <a:bodyPr/>
        <a:lstStyle/>
        <a:p>
          <a:endParaRPr lang="en-US"/>
        </a:p>
      </dgm:t>
    </dgm:pt>
    <dgm:pt modelId="{A0D73A24-88AA-9B46-9B4E-8EAC9F71DD78}" type="sibTrans" cxnId="{92BFB447-51ED-2A4F-A246-A1851C4E9330}">
      <dgm:prSet/>
      <dgm:spPr/>
      <dgm:t>
        <a:bodyPr/>
        <a:lstStyle/>
        <a:p>
          <a:endParaRPr lang="en-US"/>
        </a:p>
      </dgm:t>
    </dgm:pt>
    <dgm:pt modelId="{119C39A6-7EA9-F14D-B1C3-1AC8F96854A7}">
      <dgm:prSet phldrT="[Text]"/>
      <dgm:spPr/>
      <dgm:t>
        <a:bodyPr/>
        <a:lstStyle/>
        <a:p>
          <a:r>
            <a:rPr lang="en-US"/>
            <a:t>Instructional Strategies</a:t>
          </a:r>
        </a:p>
      </dgm:t>
    </dgm:pt>
    <dgm:pt modelId="{6C1B5FD9-1725-EB4A-9D7A-0D68B4CF36B2}" type="parTrans" cxnId="{158BD66D-A731-5843-A542-696002DA05E1}">
      <dgm:prSet/>
      <dgm:spPr/>
      <dgm:t>
        <a:bodyPr/>
        <a:lstStyle/>
        <a:p>
          <a:endParaRPr lang="en-US"/>
        </a:p>
      </dgm:t>
    </dgm:pt>
    <dgm:pt modelId="{53E1340B-CF2D-F04D-86E4-25D867A7F259}" type="sibTrans" cxnId="{158BD66D-A731-5843-A542-696002DA05E1}">
      <dgm:prSet/>
      <dgm:spPr/>
      <dgm:t>
        <a:bodyPr/>
        <a:lstStyle/>
        <a:p>
          <a:endParaRPr lang="en-US"/>
        </a:p>
      </dgm:t>
    </dgm:pt>
    <dgm:pt modelId="{82D8486B-63FE-5D49-86DC-84E65457FA90}" type="pres">
      <dgm:prSet presAssocID="{377A4937-0208-EC4C-8FA7-544D209D8D8F}" presName="compositeShape" presStyleCnt="0">
        <dgm:presLayoutVars>
          <dgm:chMax val="7"/>
          <dgm:dir/>
          <dgm:resizeHandles val="exact"/>
        </dgm:presLayoutVars>
      </dgm:prSet>
      <dgm:spPr/>
    </dgm:pt>
    <dgm:pt modelId="{5C76E332-0252-524C-8F43-D9F4A344853F}" type="pres">
      <dgm:prSet presAssocID="{377A4937-0208-EC4C-8FA7-544D209D8D8F}" presName="wedge1" presStyleLbl="node1" presStyleIdx="0" presStyleCnt="7" custLinFactNeighborX="-2520" custLinFactNeighborY="5355"/>
      <dgm:spPr/>
    </dgm:pt>
    <dgm:pt modelId="{6B564B02-F6E2-3D4C-A9B4-6344CDCF760B}" type="pres">
      <dgm:prSet presAssocID="{377A4937-0208-EC4C-8FA7-544D209D8D8F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</dgm:pt>
    <dgm:pt modelId="{586BD2FE-D652-3A41-8723-C4F17D8E10AE}" type="pres">
      <dgm:prSet presAssocID="{377A4937-0208-EC4C-8FA7-544D209D8D8F}" presName="wedge2" presStyleLbl="node1" presStyleIdx="1" presStyleCnt="7" custLinFactNeighborX="2266" custLinFactNeighborY="-593"/>
      <dgm:spPr/>
    </dgm:pt>
    <dgm:pt modelId="{08553AEB-C117-8046-BC30-096BFB86A739}" type="pres">
      <dgm:prSet presAssocID="{377A4937-0208-EC4C-8FA7-544D209D8D8F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</dgm:pt>
    <dgm:pt modelId="{0158E72C-A828-004C-95B0-0757EAAE2243}" type="pres">
      <dgm:prSet presAssocID="{377A4937-0208-EC4C-8FA7-544D209D8D8F}" presName="wedge3" presStyleLbl="node1" presStyleIdx="2" presStyleCnt="7"/>
      <dgm:spPr/>
    </dgm:pt>
    <dgm:pt modelId="{3332AC7D-E002-8F48-839C-CCAA7D28F517}" type="pres">
      <dgm:prSet presAssocID="{377A4937-0208-EC4C-8FA7-544D209D8D8F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</dgm:pt>
    <dgm:pt modelId="{A84A969A-76C7-5842-A76E-4B44C3674762}" type="pres">
      <dgm:prSet presAssocID="{377A4937-0208-EC4C-8FA7-544D209D8D8F}" presName="wedge4" presStyleLbl="node1" presStyleIdx="3" presStyleCnt="7"/>
      <dgm:spPr/>
    </dgm:pt>
    <dgm:pt modelId="{11E4A0A2-3216-4740-97F7-F0841C537346}" type="pres">
      <dgm:prSet presAssocID="{377A4937-0208-EC4C-8FA7-544D209D8D8F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</dgm:pt>
    <dgm:pt modelId="{8E9AB710-4827-4C4C-8AD1-1EF9A27A8C87}" type="pres">
      <dgm:prSet presAssocID="{377A4937-0208-EC4C-8FA7-544D209D8D8F}" presName="wedge5" presStyleLbl="node1" presStyleIdx="4" presStyleCnt="7"/>
      <dgm:spPr/>
    </dgm:pt>
    <dgm:pt modelId="{6E9A1328-67E3-FA49-B3C0-66880B5D7FAD}" type="pres">
      <dgm:prSet presAssocID="{377A4937-0208-EC4C-8FA7-544D209D8D8F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</dgm:pt>
    <dgm:pt modelId="{8C07FBE2-30C1-E743-9FB1-32B5D20324A3}" type="pres">
      <dgm:prSet presAssocID="{377A4937-0208-EC4C-8FA7-544D209D8D8F}" presName="wedge6" presStyleLbl="node1" presStyleIdx="5" presStyleCnt="7" custLinFactNeighborX="-1185"/>
      <dgm:spPr/>
    </dgm:pt>
    <dgm:pt modelId="{BB89404B-5215-6444-8993-4A0ED76B01E9}" type="pres">
      <dgm:prSet presAssocID="{377A4937-0208-EC4C-8FA7-544D209D8D8F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</dgm:pt>
    <dgm:pt modelId="{0AE2A6AC-0D01-CB43-A730-1636A5C11B8F}" type="pres">
      <dgm:prSet presAssocID="{377A4937-0208-EC4C-8FA7-544D209D8D8F}" presName="wedge7" presStyleLbl="node1" presStyleIdx="6" presStyleCnt="7"/>
      <dgm:spPr/>
    </dgm:pt>
    <dgm:pt modelId="{A67B89C2-F366-D34F-9E11-4602245FCACE}" type="pres">
      <dgm:prSet presAssocID="{377A4937-0208-EC4C-8FA7-544D209D8D8F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</dgm:pt>
  </dgm:ptLst>
  <dgm:cxnLst>
    <dgm:cxn modelId="{8A5F672A-4234-404C-B1A1-9EC9F3B7D0F6}" srcId="{377A4937-0208-EC4C-8FA7-544D209D8D8F}" destId="{7B31DFCA-864B-C242-BF5E-3337E5E5F1F4}" srcOrd="1" destOrd="0" parTransId="{04C78B0F-735E-1F47-831D-940EDFB59BEB}" sibTransId="{087E62AF-1E8A-E240-85F5-8C7ADDDF92BC}"/>
    <dgm:cxn modelId="{37F4412C-143E-B540-AF97-D6E7703781A6}" type="presOf" srcId="{99FDF8E7-C859-1B4B-881A-C5AABABB4B14}" destId="{6E9A1328-67E3-FA49-B3C0-66880B5D7FAD}" srcOrd="1" destOrd="0" presId="urn:microsoft.com/office/officeart/2005/8/layout/chart3"/>
    <dgm:cxn modelId="{92BFB447-51ED-2A4F-A246-A1851C4E9330}" srcId="{377A4937-0208-EC4C-8FA7-544D209D8D8F}" destId="{56843F65-4F45-8942-9379-DCA0266B4EED}" srcOrd="5" destOrd="0" parTransId="{E3FD511C-FF76-7A45-9AF5-BF71F1E3C3DC}" sibTransId="{A0D73A24-88AA-9B46-9B4E-8EAC9F71DD78}"/>
    <dgm:cxn modelId="{8954F94D-785D-E946-B07D-F985AEEF756E}" type="presOf" srcId="{58DDD31A-EAB7-6145-87A7-E61286A6F18F}" destId="{11E4A0A2-3216-4740-97F7-F0841C537346}" srcOrd="1" destOrd="0" presId="urn:microsoft.com/office/officeart/2005/8/layout/chart3"/>
    <dgm:cxn modelId="{56FE5D57-DC81-7848-9842-7C44D6E87FA4}" type="presOf" srcId="{58DDD31A-EAB7-6145-87A7-E61286A6F18F}" destId="{A84A969A-76C7-5842-A76E-4B44C3674762}" srcOrd="0" destOrd="0" presId="urn:microsoft.com/office/officeart/2005/8/layout/chart3"/>
    <dgm:cxn modelId="{DA2DF758-A8D1-DD4F-AAE3-D40186B93690}" type="presOf" srcId="{56843F65-4F45-8942-9379-DCA0266B4EED}" destId="{8C07FBE2-30C1-E743-9FB1-32B5D20324A3}" srcOrd="0" destOrd="0" presId="urn:microsoft.com/office/officeart/2005/8/layout/chart3"/>
    <dgm:cxn modelId="{CEC4255C-6295-CE48-8878-7C88C439DF55}" type="presOf" srcId="{7B31DFCA-864B-C242-BF5E-3337E5E5F1F4}" destId="{08553AEB-C117-8046-BC30-096BFB86A739}" srcOrd="1" destOrd="0" presId="urn:microsoft.com/office/officeart/2005/8/layout/chart3"/>
    <dgm:cxn modelId="{81CABD66-1EEC-8E49-9815-ACEF72E41F00}" type="presOf" srcId="{883E3C4C-38A7-6E49-895F-120347C86DCF}" destId="{6B564B02-F6E2-3D4C-A9B4-6344CDCF760B}" srcOrd="1" destOrd="0" presId="urn:microsoft.com/office/officeart/2005/8/layout/chart3"/>
    <dgm:cxn modelId="{28E5C16D-2F44-EC4E-9B52-4EB0EA67B317}" srcId="{377A4937-0208-EC4C-8FA7-544D209D8D8F}" destId="{883E3C4C-38A7-6E49-895F-120347C86DCF}" srcOrd="0" destOrd="0" parTransId="{AF385E2A-8C47-A04E-BB13-99BF68506C0E}" sibTransId="{4DD18F0F-D7C0-3F4A-AC0E-B0C0492DCC76}"/>
    <dgm:cxn modelId="{158BD66D-A731-5843-A542-696002DA05E1}" srcId="{377A4937-0208-EC4C-8FA7-544D209D8D8F}" destId="{119C39A6-7EA9-F14D-B1C3-1AC8F96854A7}" srcOrd="6" destOrd="0" parTransId="{6C1B5FD9-1725-EB4A-9D7A-0D68B4CF36B2}" sibTransId="{53E1340B-CF2D-F04D-86E4-25D867A7F259}"/>
    <dgm:cxn modelId="{EB23196E-9B0C-CF4D-B2BD-D7C53B198D11}" srcId="{377A4937-0208-EC4C-8FA7-544D209D8D8F}" destId="{99FDF8E7-C859-1B4B-881A-C5AABABB4B14}" srcOrd="4" destOrd="0" parTransId="{80863779-B5C3-6049-B715-5F3409C18F3E}" sibTransId="{9A448D0A-8C4F-064C-9AD3-5268A10369B0}"/>
    <dgm:cxn modelId="{DAA46C72-C356-0342-B651-F84979AAFD8E}" type="presOf" srcId="{377A4937-0208-EC4C-8FA7-544D209D8D8F}" destId="{82D8486B-63FE-5D49-86DC-84E65457FA90}" srcOrd="0" destOrd="0" presId="urn:microsoft.com/office/officeart/2005/8/layout/chart3"/>
    <dgm:cxn modelId="{29E9677B-738C-FF40-A69D-7B998810F8E9}" type="presOf" srcId="{7B31DFCA-864B-C242-BF5E-3337E5E5F1F4}" destId="{586BD2FE-D652-3A41-8723-C4F17D8E10AE}" srcOrd="0" destOrd="0" presId="urn:microsoft.com/office/officeart/2005/8/layout/chart3"/>
    <dgm:cxn modelId="{CF788D8D-BA5E-F54D-8049-C4D6869A95EA}" type="presOf" srcId="{99FDF8E7-C859-1B4B-881A-C5AABABB4B14}" destId="{8E9AB710-4827-4C4C-8AD1-1EF9A27A8C87}" srcOrd="0" destOrd="0" presId="urn:microsoft.com/office/officeart/2005/8/layout/chart3"/>
    <dgm:cxn modelId="{361B4D9A-8513-044E-9E2E-89D2B36BA43D}" type="presOf" srcId="{C9A5F3C9-527E-9340-AF5E-42EBFE2107A5}" destId="{0158E72C-A828-004C-95B0-0757EAAE2243}" srcOrd="0" destOrd="0" presId="urn:microsoft.com/office/officeart/2005/8/layout/chart3"/>
    <dgm:cxn modelId="{111003B9-E575-3B48-8C7A-58DFFCCB94CD}" type="presOf" srcId="{119C39A6-7EA9-F14D-B1C3-1AC8F96854A7}" destId="{A67B89C2-F366-D34F-9E11-4602245FCACE}" srcOrd="1" destOrd="0" presId="urn:microsoft.com/office/officeart/2005/8/layout/chart3"/>
    <dgm:cxn modelId="{460C12C2-65D2-BF48-A16D-1DF66016C233}" type="presOf" srcId="{119C39A6-7EA9-F14D-B1C3-1AC8F96854A7}" destId="{0AE2A6AC-0D01-CB43-A730-1636A5C11B8F}" srcOrd="0" destOrd="0" presId="urn:microsoft.com/office/officeart/2005/8/layout/chart3"/>
    <dgm:cxn modelId="{0C7ECBC6-4C91-2F4E-B317-9A5C31F14354}" type="presOf" srcId="{C9A5F3C9-527E-9340-AF5E-42EBFE2107A5}" destId="{3332AC7D-E002-8F48-839C-CCAA7D28F517}" srcOrd="1" destOrd="0" presId="urn:microsoft.com/office/officeart/2005/8/layout/chart3"/>
    <dgm:cxn modelId="{9272E9CA-4815-C843-BA42-98EFB9BB8329}" srcId="{377A4937-0208-EC4C-8FA7-544D209D8D8F}" destId="{58DDD31A-EAB7-6145-87A7-E61286A6F18F}" srcOrd="3" destOrd="0" parTransId="{06D6E8EE-992F-A540-8B23-99A9CD0982D9}" sibTransId="{557B181F-15E4-A44F-BAC3-1AF0FE1D61FF}"/>
    <dgm:cxn modelId="{A6EFBAD1-2E21-FF47-BB3A-9FB896E9ABBD}" type="presOf" srcId="{883E3C4C-38A7-6E49-895F-120347C86DCF}" destId="{5C76E332-0252-524C-8F43-D9F4A344853F}" srcOrd="0" destOrd="0" presId="urn:microsoft.com/office/officeart/2005/8/layout/chart3"/>
    <dgm:cxn modelId="{12AFBAD8-9B43-834C-A4AC-269E9C13F5BC}" type="presOf" srcId="{56843F65-4F45-8942-9379-DCA0266B4EED}" destId="{BB89404B-5215-6444-8993-4A0ED76B01E9}" srcOrd="1" destOrd="0" presId="urn:microsoft.com/office/officeart/2005/8/layout/chart3"/>
    <dgm:cxn modelId="{AA4133E0-8C6B-F74E-A53D-FFCF59190303}" srcId="{377A4937-0208-EC4C-8FA7-544D209D8D8F}" destId="{C9A5F3C9-527E-9340-AF5E-42EBFE2107A5}" srcOrd="2" destOrd="0" parTransId="{851ADB63-E750-2743-A869-ED4CC3507892}" sibTransId="{5ADA47FF-BE2B-F848-81C9-DB2FDCC3B273}"/>
    <dgm:cxn modelId="{292A27C5-42DC-3F45-8A91-C5A1D9D84174}" type="presParOf" srcId="{82D8486B-63FE-5D49-86DC-84E65457FA90}" destId="{5C76E332-0252-524C-8F43-D9F4A344853F}" srcOrd="0" destOrd="0" presId="urn:microsoft.com/office/officeart/2005/8/layout/chart3"/>
    <dgm:cxn modelId="{125C64CB-B4C8-944E-B6D7-A381A38C042D}" type="presParOf" srcId="{82D8486B-63FE-5D49-86DC-84E65457FA90}" destId="{6B564B02-F6E2-3D4C-A9B4-6344CDCF760B}" srcOrd="1" destOrd="0" presId="urn:microsoft.com/office/officeart/2005/8/layout/chart3"/>
    <dgm:cxn modelId="{2B01C426-42A7-8D48-B6BF-137D4332639E}" type="presParOf" srcId="{82D8486B-63FE-5D49-86DC-84E65457FA90}" destId="{586BD2FE-D652-3A41-8723-C4F17D8E10AE}" srcOrd="2" destOrd="0" presId="urn:microsoft.com/office/officeart/2005/8/layout/chart3"/>
    <dgm:cxn modelId="{D5A95F67-7B4F-644D-B610-24C836AE684C}" type="presParOf" srcId="{82D8486B-63FE-5D49-86DC-84E65457FA90}" destId="{08553AEB-C117-8046-BC30-096BFB86A739}" srcOrd="3" destOrd="0" presId="urn:microsoft.com/office/officeart/2005/8/layout/chart3"/>
    <dgm:cxn modelId="{B0FF4869-9571-1442-A1A1-6DFCEE0C904D}" type="presParOf" srcId="{82D8486B-63FE-5D49-86DC-84E65457FA90}" destId="{0158E72C-A828-004C-95B0-0757EAAE2243}" srcOrd="4" destOrd="0" presId="urn:microsoft.com/office/officeart/2005/8/layout/chart3"/>
    <dgm:cxn modelId="{DEC7007A-358C-FB4E-A37C-25C24AE9F0D4}" type="presParOf" srcId="{82D8486B-63FE-5D49-86DC-84E65457FA90}" destId="{3332AC7D-E002-8F48-839C-CCAA7D28F517}" srcOrd="5" destOrd="0" presId="urn:microsoft.com/office/officeart/2005/8/layout/chart3"/>
    <dgm:cxn modelId="{BFDDD131-0B8E-8E41-8FE8-C809802142EB}" type="presParOf" srcId="{82D8486B-63FE-5D49-86DC-84E65457FA90}" destId="{A84A969A-76C7-5842-A76E-4B44C3674762}" srcOrd="6" destOrd="0" presId="urn:microsoft.com/office/officeart/2005/8/layout/chart3"/>
    <dgm:cxn modelId="{338D14FA-78E4-354D-BB00-0F5570C659B0}" type="presParOf" srcId="{82D8486B-63FE-5D49-86DC-84E65457FA90}" destId="{11E4A0A2-3216-4740-97F7-F0841C537346}" srcOrd="7" destOrd="0" presId="urn:microsoft.com/office/officeart/2005/8/layout/chart3"/>
    <dgm:cxn modelId="{B854D82D-FF68-E74C-ABCE-9A7F95A5E93D}" type="presParOf" srcId="{82D8486B-63FE-5D49-86DC-84E65457FA90}" destId="{8E9AB710-4827-4C4C-8AD1-1EF9A27A8C87}" srcOrd="8" destOrd="0" presId="urn:microsoft.com/office/officeart/2005/8/layout/chart3"/>
    <dgm:cxn modelId="{288725E3-D931-184B-B78E-4C88480A8DF6}" type="presParOf" srcId="{82D8486B-63FE-5D49-86DC-84E65457FA90}" destId="{6E9A1328-67E3-FA49-B3C0-66880B5D7FAD}" srcOrd="9" destOrd="0" presId="urn:microsoft.com/office/officeart/2005/8/layout/chart3"/>
    <dgm:cxn modelId="{D47CE5A8-6452-2C43-A51E-8ED7897DBE02}" type="presParOf" srcId="{82D8486B-63FE-5D49-86DC-84E65457FA90}" destId="{8C07FBE2-30C1-E743-9FB1-32B5D20324A3}" srcOrd="10" destOrd="0" presId="urn:microsoft.com/office/officeart/2005/8/layout/chart3"/>
    <dgm:cxn modelId="{D53E57E7-A2FE-0945-A7F4-37D5EAE03462}" type="presParOf" srcId="{82D8486B-63FE-5D49-86DC-84E65457FA90}" destId="{BB89404B-5215-6444-8993-4A0ED76B01E9}" srcOrd="11" destOrd="0" presId="urn:microsoft.com/office/officeart/2005/8/layout/chart3"/>
    <dgm:cxn modelId="{74235D7E-41D8-4742-A5E9-4A05DFAD8946}" type="presParOf" srcId="{82D8486B-63FE-5D49-86DC-84E65457FA90}" destId="{0AE2A6AC-0D01-CB43-A730-1636A5C11B8F}" srcOrd="12" destOrd="0" presId="urn:microsoft.com/office/officeart/2005/8/layout/chart3"/>
    <dgm:cxn modelId="{20331CC6-2A76-DB4B-AF42-333F68842847}" type="presParOf" srcId="{82D8486B-63FE-5D49-86DC-84E65457FA90}" destId="{A67B89C2-F366-D34F-9E11-4602245FCACE}" srcOrd="13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C76E332-0252-524C-8F43-D9F4A344853F}">
      <dsp:nvSpPr>
        <dsp:cNvPr id="0" name=""/>
        <dsp:cNvSpPr/>
      </dsp:nvSpPr>
      <dsp:spPr>
        <a:xfrm>
          <a:off x="128460" y="174396"/>
          <a:ext cx="1429448" cy="1429448"/>
        </a:xfrm>
        <a:prstGeom prst="pie">
          <a:avLst>
            <a:gd name="adj1" fmla="val 16200000"/>
            <a:gd name="adj2" fmla="val 19285716"/>
          </a:avLst>
        </a:pr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Curriculum /Curricular Alignment</a:t>
          </a:r>
        </a:p>
      </dsp:txBody>
      <dsp:txXfrm>
        <a:off x="857308" y="310533"/>
        <a:ext cx="391396" cy="246749"/>
      </dsp:txXfrm>
    </dsp:sp>
    <dsp:sp modelId="{586BD2FE-D652-3A41-8723-C4F17D8E10AE}">
      <dsp:nvSpPr>
        <dsp:cNvPr id="0" name=""/>
        <dsp:cNvSpPr/>
      </dsp:nvSpPr>
      <dsp:spPr>
        <a:xfrm>
          <a:off x="159946" y="165950"/>
          <a:ext cx="1429448" cy="1429448"/>
        </a:xfrm>
        <a:prstGeom prst="pie">
          <a:avLst>
            <a:gd name="adj1" fmla="val 19285716"/>
            <a:gd name="adj2" fmla="val 771428"/>
          </a:avLst>
        </a:pr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>
              <a:solidFill>
                <a:schemeClr val="bg1"/>
              </a:solidFill>
            </a:rPr>
            <a:t>Classroom Climate</a:t>
          </a:r>
        </a:p>
      </dsp:txBody>
      <dsp:txXfrm>
        <a:off x="1138437" y="676467"/>
        <a:ext cx="415220" cy="263767"/>
      </dsp:txXfrm>
    </dsp:sp>
    <dsp:sp modelId="{0158E72C-A828-004C-95B0-0757EAAE2243}">
      <dsp:nvSpPr>
        <dsp:cNvPr id="0" name=""/>
        <dsp:cNvSpPr/>
      </dsp:nvSpPr>
      <dsp:spPr>
        <a:xfrm>
          <a:off x="127554" y="174426"/>
          <a:ext cx="1429448" cy="1429448"/>
        </a:xfrm>
        <a:prstGeom prst="pie">
          <a:avLst>
            <a:gd name="adj1" fmla="val 771428"/>
            <a:gd name="adj2" fmla="val 3857143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Pedagogical Content Knowledge</a:t>
          </a:r>
        </a:p>
      </dsp:txBody>
      <dsp:txXfrm>
        <a:off x="1046485" y="1025288"/>
        <a:ext cx="374379" cy="272275"/>
      </dsp:txXfrm>
    </dsp:sp>
    <dsp:sp modelId="{A84A969A-76C7-5842-A76E-4B44C3674762}">
      <dsp:nvSpPr>
        <dsp:cNvPr id="0" name=""/>
        <dsp:cNvSpPr/>
      </dsp:nvSpPr>
      <dsp:spPr>
        <a:xfrm>
          <a:off x="127554" y="174426"/>
          <a:ext cx="1429448" cy="1429448"/>
        </a:xfrm>
        <a:prstGeom prst="pie">
          <a:avLst>
            <a:gd name="adj1" fmla="val 3857226"/>
            <a:gd name="adj2" fmla="val 6942858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Student Motivation</a:t>
          </a:r>
        </a:p>
      </dsp:txBody>
      <dsp:txXfrm>
        <a:off x="650834" y="1297564"/>
        <a:ext cx="382887" cy="272275"/>
      </dsp:txXfrm>
    </dsp:sp>
    <dsp:sp modelId="{8E9AB710-4827-4C4C-8AD1-1EF9A27A8C87}">
      <dsp:nvSpPr>
        <dsp:cNvPr id="0" name=""/>
        <dsp:cNvSpPr/>
      </dsp:nvSpPr>
      <dsp:spPr>
        <a:xfrm>
          <a:off x="127554" y="174426"/>
          <a:ext cx="1429448" cy="1429448"/>
        </a:xfrm>
        <a:prstGeom prst="pie">
          <a:avLst>
            <a:gd name="adj1" fmla="val 6942858"/>
            <a:gd name="adj2" fmla="val 10028574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Inclusive Pedagogy</a:t>
          </a:r>
        </a:p>
      </dsp:txBody>
      <dsp:txXfrm>
        <a:off x="263692" y="1025288"/>
        <a:ext cx="374379" cy="272275"/>
      </dsp:txXfrm>
    </dsp:sp>
    <dsp:sp modelId="{8C07FBE2-30C1-E743-9FB1-32B5D20324A3}">
      <dsp:nvSpPr>
        <dsp:cNvPr id="0" name=""/>
        <dsp:cNvSpPr/>
      </dsp:nvSpPr>
      <dsp:spPr>
        <a:xfrm>
          <a:off x="110615" y="174426"/>
          <a:ext cx="1429448" cy="1429448"/>
        </a:xfrm>
        <a:prstGeom prst="pie">
          <a:avLst>
            <a:gd name="adj1" fmla="val 10028574"/>
            <a:gd name="adj2" fmla="val 13114284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Feedback and Assessment </a:t>
          </a:r>
        </a:p>
      </dsp:txBody>
      <dsp:txXfrm>
        <a:off x="146351" y="684943"/>
        <a:ext cx="415220" cy="263767"/>
      </dsp:txXfrm>
    </dsp:sp>
    <dsp:sp modelId="{0AE2A6AC-0D01-CB43-A730-1636A5C11B8F}">
      <dsp:nvSpPr>
        <dsp:cNvPr id="0" name=""/>
        <dsp:cNvSpPr/>
      </dsp:nvSpPr>
      <dsp:spPr>
        <a:xfrm>
          <a:off x="127554" y="174426"/>
          <a:ext cx="1429448" cy="1429448"/>
        </a:xfrm>
        <a:prstGeom prst="pie">
          <a:avLst>
            <a:gd name="adj1" fmla="val 13114284"/>
            <a:gd name="adj2" fmla="val 1620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500" kern="1200"/>
            <a:t>Instructional Strategies</a:t>
          </a:r>
        </a:p>
      </dsp:txBody>
      <dsp:txXfrm>
        <a:off x="437268" y="310564"/>
        <a:ext cx="391396" cy="24674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AD65B4-E00C-644E-B3B1-22B115B1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{C7C44E63-9C59-C84E-83EF-5CB3F0BC4DA8}tf02911896.dotx</Template>
  <TotalTime>0</TotalTime>
  <Pages>6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Tonya Buchan</dc:creator>
  <cp:lastModifiedBy>Gorzelsky,Gwen</cp:lastModifiedBy>
  <cp:revision>2</cp:revision>
  <cp:lastPrinted>2020-02-07T22:47:00Z</cp:lastPrinted>
  <dcterms:created xsi:type="dcterms:W3CDTF">2020-09-25T20:06:00Z</dcterms:created>
  <dcterms:modified xsi:type="dcterms:W3CDTF">2020-09-25T20:06:00Z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0x010100AA3F7D94069FF64A86F7DFF56D60E3BE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MSIP_Label_f42aa342-8706-4288-bd11-ebb85995028c_Enabled">
    <vt:lpwstr>True</vt:lpwstr>
  </property>
  <property fmtid="{D5CDD505-2E9C-101B-9397-08002B2CF9AE}" pid="9" name="MSIP_Label_f42aa342-8706-4288-bd11-ebb85995028c_SiteId">
    <vt:lpwstr>72f988bf-86f1-41af-91ab-2d7cd011db47</vt:lpwstr>
  </property>
  <property fmtid="{D5CDD505-2E9C-101B-9397-08002B2CF9AE}" pid="10" name="MSIP_Label_f42aa342-8706-4288-bd11-ebb85995028c_Owner">
    <vt:lpwstr>Anumol@vidyatech.com</vt:lpwstr>
  </property>
  <property fmtid="{D5CDD505-2E9C-101B-9397-08002B2CF9AE}" pid="11" name="MSIP_Label_f42aa342-8706-4288-bd11-ebb85995028c_SetDate">
    <vt:lpwstr>2018-06-12T07:13:23.0059876Z</vt:lpwstr>
  </property>
  <property fmtid="{D5CDD505-2E9C-101B-9397-08002B2CF9AE}" pid="12" name="MSIP_Label_f42aa342-8706-4288-bd11-ebb85995028c_Name">
    <vt:lpwstr>General</vt:lpwstr>
  </property>
  <property fmtid="{D5CDD505-2E9C-101B-9397-08002B2CF9AE}" pid="13" name="MSIP_Label_f42aa342-8706-4288-bd11-ebb85995028c_Application">
    <vt:lpwstr>Microsoft Azure Information Protection</vt:lpwstr>
  </property>
  <property fmtid="{D5CDD505-2E9C-101B-9397-08002B2CF9AE}" pid="14" name="MSIP_Label_f42aa342-8706-4288-bd11-ebb85995028c_Extended_MSFT_Method">
    <vt:lpwstr>Automatic</vt:lpwstr>
  </property>
  <property fmtid="{D5CDD505-2E9C-101B-9397-08002B2CF9AE}" pid="15" name="Sensitivity">
    <vt:lpwstr>General</vt:lpwstr>
  </property>
</Properties>
</file>